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pPr w:leftFromText="180" w:rightFromText="180" w:vertAnchor="page" w:horzAnchor="page" w:tblpX="366" w:tblpY="701"/>
        <w:tblOverlap w:val="never"/>
        <w:tblW w:w="11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253"/>
        <w:gridCol w:w="1939"/>
        <w:gridCol w:w="970"/>
        <w:gridCol w:w="497"/>
        <w:gridCol w:w="160"/>
        <w:gridCol w:w="309"/>
        <w:gridCol w:w="150"/>
        <w:gridCol w:w="1004"/>
        <w:gridCol w:w="860"/>
        <w:gridCol w:w="598"/>
        <w:gridCol w:w="988"/>
        <w:gridCol w:w="60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5659" w:type="dxa"/>
            <w:gridSpan w:val="4"/>
            <w:tcBorders>
              <w:top w:val="nil"/>
              <w:left w:val="nil"/>
              <w:bottom w:val="nil"/>
              <w:right w:val="nil"/>
            </w:tcBorders>
            <w:shd w:val="clear" w:color="auto" w:fill="FFFFFF" w:themeFill="background1"/>
            <w:vAlign w:val="center"/>
          </w:tcPr>
          <w:p>
            <w:pPr>
              <w:widowControl w:val="0"/>
              <w:tabs>
                <w:tab w:val="left" w:pos="3740"/>
              </w:tabs>
              <w:spacing w:after="0" w:line="240" w:lineRule="auto"/>
              <w:jc w:val="both"/>
              <w:rPr>
                <w:rFonts w:hint="default" w:ascii="Arial" w:hAnsi="Arial" w:cs="Arial" w:eastAsiaTheme="minorHAnsi"/>
                <w:sz w:val="20"/>
                <w:szCs w:val="20"/>
                <w:u w:val="none"/>
                <w:lang w:val="en-US" w:eastAsia="en-US" w:bidi="ar-SA"/>
              </w:rPr>
            </w:pPr>
            <w:r>
              <w:rPr>
                <w:rFonts w:hint="default" w:ascii="Myriad Pro Light" w:hAnsi="Myriad Pro Light" w:cs="Myriad Pro Light"/>
                <w:sz w:val="16"/>
                <w:szCs w:val="16"/>
                <w:lang w:val="en-US"/>
              </w:rPr>
              <w:drawing>
                <wp:anchor distT="0" distB="0" distL="114300" distR="114300" simplePos="0" relativeHeight="251660288" behindDoc="1" locked="0" layoutInCell="1" allowOverlap="1">
                  <wp:simplePos x="0" y="0"/>
                  <wp:positionH relativeFrom="column">
                    <wp:posOffset>10795</wp:posOffset>
                  </wp:positionH>
                  <wp:positionV relativeFrom="paragraph">
                    <wp:posOffset>18415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7" name="Picture 7"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5777" w:type="dxa"/>
            <w:gridSpan w:val="9"/>
            <w:tcBorders>
              <w:top w:val="nil"/>
              <w:left w:val="nil"/>
              <w:bottom w:val="nil"/>
              <w:right w:val="nil"/>
            </w:tcBorders>
            <w:shd w:val="clear" w:color="auto" w:fill="FFFFFF" w:themeFill="background1"/>
            <w:vAlign w:val="top"/>
          </w:tcPr>
          <w:p>
            <w:pPr>
              <w:widowControl w:val="0"/>
              <w:tabs>
                <w:tab w:val="left" w:pos="4180"/>
              </w:tabs>
              <w:wordWrap w:val="0"/>
              <w:spacing w:after="0" w:line="360" w:lineRule="auto"/>
              <w:jc w:val="right"/>
              <w:rPr>
                <w:rFonts w:hint="default" w:ascii="Arial" w:hAnsi="Arial" w:cs="Arial"/>
                <w:b/>
                <w:bCs/>
                <w:sz w:val="24"/>
                <w:szCs w:val="24"/>
                <w:u w:val="none"/>
                <w:lang w:val="en-US" w:eastAsia="en-US"/>
              </w:rPr>
            </w:pPr>
            <w:r>
              <w:rPr>
                <w:rFonts w:hint="default" w:ascii="Arial" w:hAnsi="Arial" w:cs="Arial"/>
                <w:b/>
                <w:bCs/>
                <w:sz w:val="24"/>
                <w:szCs w:val="24"/>
                <w:u w:val="none"/>
                <w:lang w:val="en-US" w:eastAsia="en-US"/>
              </w:rPr>
              <w:t>HỢP ĐỒNG TIỀN GỬI CÓ KỲ HẠN ĐẮC LỢI</w:t>
            </w:r>
          </w:p>
          <w:p>
            <w:pPr>
              <w:widowControl w:val="0"/>
              <w:tabs>
                <w:tab w:val="left" w:pos="4180"/>
              </w:tabs>
              <w:spacing w:after="0" w:line="360" w:lineRule="auto"/>
              <w:jc w:val="right"/>
              <w:rPr>
                <w:rFonts w:hint="default" w:ascii="Arial" w:hAnsi="Arial" w:cs="Arial"/>
                <w:b/>
                <w:bCs/>
                <w:sz w:val="24"/>
                <w:szCs w:val="24"/>
                <w:u w:val="none"/>
                <w:lang w:val="en-US" w:eastAsia="en-US"/>
              </w:rPr>
            </w:pPr>
            <w:r>
              <w:rPr>
                <w:rFonts w:hint="default" w:ascii="Arial" w:hAnsi="Arial" w:cs="Arial"/>
                <w:b/>
                <w:bCs/>
                <w:sz w:val="24"/>
                <w:szCs w:val="24"/>
                <w:u w:val="none"/>
                <w:lang w:val="en-US" w:eastAsia="en-US"/>
              </w:rPr>
              <w:t>DÀNH CHO KHÁCH HÀNG TỔ CHỨC</w:t>
            </w:r>
          </w:p>
          <w:p>
            <w:pPr>
              <w:widowControl w:val="0"/>
              <w:tabs>
                <w:tab w:val="left" w:pos="4180"/>
              </w:tabs>
              <w:spacing w:after="0" w:line="240" w:lineRule="auto"/>
              <w:jc w:val="right"/>
              <w:rPr>
                <w:rFonts w:hint="default" w:ascii="Arial" w:hAnsi="Arial" w:cs="Arial"/>
                <w:sz w:val="20"/>
                <w:szCs w:val="20"/>
                <w:lang w:val="en-US"/>
              </w:rPr>
            </w:pPr>
          </w:p>
          <w:p>
            <w:pPr>
              <w:widowControl w:val="0"/>
              <w:tabs>
                <w:tab w:val="left" w:pos="4180"/>
              </w:tabs>
              <w:spacing w:after="0" w:line="240" w:lineRule="auto"/>
              <w:jc w:val="right"/>
              <w:rPr>
                <w:rFonts w:hint="default" w:ascii="Arial" w:hAnsi="Arial" w:cs="Arial"/>
                <w:sz w:val="20"/>
                <w:szCs w:val="20"/>
                <w:lang w:val="en-US" w:eastAsia="en-US"/>
              </w:rPr>
            </w:pPr>
            <w:r>
              <w:rPr>
                <w:rFonts w:hint="default" w:ascii="Arial" w:hAnsi="Arial" w:cs="Arial"/>
                <w:sz w:val="20"/>
                <w:szCs w:val="20"/>
                <w:lang w:val="en-US"/>
              </w:rPr>
              <w:t>MÃ QR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436" w:type="dxa"/>
            <w:gridSpan w:val="13"/>
            <w:tcBorders>
              <w:top w:val="nil"/>
              <w:left w:val="nil"/>
              <w:bottom w:val="nil"/>
              <w:right w:val="nil"/>
            </w:tcBorders>
            <w:shd w:val="clear" w:color="auto" w:fill="AEAAAA" w:themeFill="background2" w:themeFillShade="BF"/>
            <w:vAlign w:val="center"/>
          </w:tcPr>
          <w:p>
            <w:pPr>
              <w:widowControl w:val="0"/>
              <w:tabs>
                <w:tab w:val="left" w:pos="6160"/>
              </w:tabs>
              <w:spacing w:after="0" w:line="240" w:lineRule="auto"/>
              <w:jc w:val="both"/>
              <w:rPr>
                <w:rFonts w:hint="default" w:ascii="Arial" w:hAnsi="Arial" w:cs="Arial" w:eastAsiaTheme="minorHAnsi"/>
                <w:b/>
                <w:color w:val="D0CECE" w:themeColor="background2" w:themeShade="E6"/>
                <w:sz w:val="20"/>
                <w:szCs w:val="20"/>
                <w:lang w:val="en-US" w:eastAsia="en-US" w:bidi="ar-SA"/>
              </w:rPr>
            </w:pPr>
            <w:r>
              <w:rPr>
                <w:rFonts w:ascii="Arial" w:hAnsi="Arial" w:cs="Arial"/>
                <w:b/>
                <w:color w:val="auto"/>
                <w:sz w:val="20"/>
                <w:szCs w:val="20"/>
              </w:rPr>
              <w:t xml:space="preserve">BÊN A. NGÂN HÀNG TMCP BẢN VIỆT- </w:t>
            </w:r>
            <w:r>
              <w:rPr>
                <w:rFonts w:hint="default" w:ascii="Arial" w:hAnsi="Arial" w:cs="Arial"/>
                <w:b/>
                <w:color w:val="auto"/>
                <w:sz w:val="20"/>
                <w:szCs w:val="20"/>
                <w:lang w:val="en-US"/>
              </w:rPr>
              <w:t>BVBank &lt; ĐƠN VỊ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3"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jc w:val="both"/>
              <w:rPr>
                <w:rFonts w:hint="default" w:ascii="Arial" w:hAnsi="Arial" w:cs="Arial" w:eastAsiaTheme="minorHAnsi"/>
                <w:color w:val="AFABAB" w:themeColor="background2" w:themeShade="BF"/>
                <w:sz w:val="20"/>
                <w:szCs w:val="20"/>
                <w:lang w:val="en-US" w:eastAsia="en-US" w:bidi="ar-SA"/>
              </w:rPr>
            </w:pPr>
            <w:r>
              <w:rPr>
                <w:rFonts w:hint="default" w:ascii="Arial" w:hAnsi="Arial" w:cs="Arial"/>
                <w:sz w:val="20"/>
                <w:szCs w:val="20"/>
              </w:rPr>
              <w:t>Địa</w:t>
            </w:r>
            <w:r>
              <w:rPr>
                <w:rFonts w:hint="default" w:ascii="Arial" w:hAnsi="Arial" w:cs="Arial"/>
                <w:color w:val="AFABAB" w:themeColor="background2" w:themeShade="BF"/>
                <w:sz w:val="20"/>
                <w:szCs w:val="20"/>
              </w:rPr>
              <w:t xml:space="preserve"> </w:t>
            </w:r>
            <w:r>
              <w:rPr>
                <w:rFonts w:hint="default" w:ascii="Arial" w:hAnsi="Arial" w:cs="Arial"/>
                <w:sz w:val="20"/>
                <w:szCs w:val="20"/>
              </w:rPr>
              <w:t>chỉ</w:t>
            </w:r>
          </w:p>
        </w:tc>
        <w:tc>
          <w:tcPr>
            <w:tcW w:w="9183" w:type="dxa"/>
            <w:gridSpan w:val="12"/>
            <w:tcBorders>
              <w:top w:val="nil"/>
              <w:left w:val="nil"/>
              <w:bottom w:val="nil"/>
              <w:right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3"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Người đại diện</w:t>
            </w:r>
          </w:p>
        </w:tc>
        <w:tc>
          <w:tcPr>
            <w:tcW w:w="3875" w:type="dxa"/>
            <w:gridSpan w:val="5"/>
            <w:tcBorders>
              <w:top w:val="nil"/>
              <w:left w:val="nil"/>
              <w:bottom w:val="nil"/>
              <w:right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Chức vụ</w:t>
            </w:r>
          </w:p>
        </w:tc>
        <w:tc>
          <w:tcPr>
            <w:tcW w:w="4154" w:type="dxa"/>
            <w:gridSpan w:val="5"/>
            <w:tcBorders>
              <w:top w:val="nil"/>
              <w:left w:val="nil"/>
              <w:bottom w:val="nil"/>
              <w:right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2"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Giấy ủy quyền số</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Ngày</w:t>
            </w:r>
          </w:p>
        </w:tc>
        <w:tc>
          <w:tcPr>
            <w:tcW w:w="4154" w:type="dxa"/>
            <w:gridSpan w:val="5"/>
            <w:tcBorders>
              <w:top w:val="nil"/>
              <w:left w:val="nil"/>
              <w:bottom w:val="nil"/>
              <w:right w:val="nil"/>
            </w:tcBorders>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11436" w:type="dxa"/>
            <w:gridSpan w:val="13"/>
            <w:tcBorders>
              <w:top w:val="nil"/>
              <w:left w:val="nil"/>
              <w:bottom w:val="nil"/>
              <w:right w:val="nil"/>
            </w:tcBorders>
            <w:shd w:val="clear" w:color="auto" w:fill="FFFFFF" w:themeFill="background1"/>
            <w:vAlign w:val="center"/>
          </w:tcPr>
          <w:p>
            <w:pPr>
              <w:widowControl w:val="0"/>
              <w:spacing w:line="240" w:lineRule="auto"/>
              <w:jc w:val="both"/>
              <w:rPr>
                <w:rFonts w:hint="default" w:ascii="Arial" w:hAnsi="Arial" w:cs="Arial"/>
                <w:color w:val="AFABAB" w:themeColor="background2" w:themeShade="BF"/>
                <w:sz w:val="18"/>
                <w:szCs w:val="18"/>
                <w:vertAlign w:val="baseline"/>
                <w:lang w:val="en-US"/>
              </w:rPr>
            </w:pPr>
            <w:r>
              <w:rPr>
                <w:rFonts w:hint="default" w:ascii="Arial" w:hAnsi="Arial" w:cs="Arial"/>
                <w:i/>
                <w:color w:val="767171" w:themeColor="background2" w:themeShade="80"/>
                <w:sz w:val="16"/>
                <w:szCs w:val="16"/>
              </w:rPr>
              <w:t>(Sau đây gọi tắt là “</w:t>
            </w:r>
            <w:r>
              <w:rPr>
                <w:rFonts w:hint="default" w:ascii="Arial" w:hAnsi="Arial" w:cs="Arial"/>
                <w:i/>
                <w:color w:val="767171" w:themeColor="background2" w:themeShade="80"/>
                <w:sz w:val="16"/>
                <w:szCs w:val="16"/>
                <w:lang w:val="en-US"/>
              </w:rPr>
              <w:t>BVBank</w:t>
            </w:r>
            <w:r>
              <w:rPr>
                <w:rFonts w:hint="default" w:ascii="Arial" w:hAnsi="Arial" w:cs="Arial"/>
                <w:i/>
                <w:color w:val="767171" w:themeColor="background2" w:themeShade="8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9" w:hRule="atLeast"/>
        </w:trPr>
        <w:tc>
          <w:tcPr>
            <w:tcW w:w="11436" w:type="dxa"/>
            <w:gridSpan w:val="13"/>
            <w:tcBorders>
              <w:top w:val="nil"/>
              <w:left w:val="nil"/>
              <w:bottom w:val="nil"/>
              <w:right w:val="nil"/>
            </w:tcBorders>
            <w:shd w:val="clear" w:color="auto" w:fill="AEAAAA" w:themeFill="background2" w:themeFillShade="BF"/>
            <w:vAlign w:val="bottom"/>
          </w:tcPr>
          <w:p>
            <w:pPr>
              <w:widowControl w:val="0"/>
              <w:spacing w:line="240" w:lineRule="auto"/>
              <w:jc w:val="both"/>
              <w:rPr>
                <w:rFonts w:hint="default" w:ascii="Arial" w:hAnsi="Arial" w:cs="Arial"/>
                <w:sz w:val="20"/>
                <w:szCs w:val="20"/>
                <w:vertAlign w:val="baseline"/>
              </w:rPr>
            </w:pPr>
            <w:r>
              <w:rPr>
                <w:rFonts w:hint="default" w:ascii="Arial" w:hAnsi="Arial" w:cs="Arial"/>
                <w:b/>
                <w:color w:val="auto"/>
                <w:sz w:val="20"/>
                <w:szCs w:val="20"/>
                <w:lang w:val="en-US"/>
              </w:rPr>
              <w:t xml:space="preserve">BÊN B: </w:t>
            </w:r>
            <w:r>
              <w:rPr>
                <w:rFonts w:hint="default" w:ascii="Arial" w:hAnsi="Arial" w:cs="Arial"/>
                <w:b/>
                <w:color w:val="auto"/>
                <w:sz w:val="20"/>
                <w:szCs w:val="20"/>
              </w:rPr>
              <w:t xml:space="preserve">&lt; </w:t>
            </w:r>
            <w:r>
              <w:rPr>
                <w:rFonts w:hint="default" w:ascii="Arial" w:hAnsi="Arial" w:cs="Arial"/>
                <w:b/>
                <w:color w:val="auto"/>
                <w:sz w:val="20"/>
                <w:szCs w:val="20"/>
                <w:lang w:val="en-US"/>
              </w:rPr>
              <w:t xml:space="preserve">TÊN </w:t>
            </w:r>
            <w:r>
              <w:rPr>
                <w:rFonts w:hint="default" w:ascii="Arial" w:hAnsi="Arial" w:cs="Arial"/>
                <w:b/>
                <w:color w:val="auto"/>
                <w:sz w:val="20"/>
                <w:szCs w:val="20"/>
              </w:rPr>
              <w:t xml:space="preserve">KHÁCH HÀNG &gt;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9" w:hRule="atLeast"/>
        </w:trPr>
        <w:tc>
          <w:tcPr>
            <w:tcW w:w="6278" w:type="dxa"/>
            <w:gridSpan w:val="7"/>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rPr>
              <w:t>Giấy</w:t>
            </w:r>
            <w:r>
              <w:rPr>
                <w:rFonts w:hint="default" w:ascii="Arial" w:hAnsi="Arial" w:cs="Arial"/>
                <w:sz w:val="20"/>
                <w:szCs w:val="20"/>
                <w:lang w:val="en-US"/>
              </w:rPr>
              <w:t xml:space="preserve"> CN ĐKDN/GCN ĐKKD/Giấy phép đầu tư/Giấy phép thành lập</w:t>
            </w:r>
          </w:p>
        </w:tc>
        <w:tc>
          <w:tcPr>
            <w:tcW w:w="5158" w:type="dxa"/>
            <w:gridSpan w:val="6"/>
            <w:tcBorders>
              <w:top w:val="nil"/>
              <w:left w:val="nil"/>
              <w:bottom w:val="nil"/>
              <w:right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vertAlign w:val="baseline"/>
                <w:lang w:val="en-US"/>
              </w:rPr>
            </w:pPr>
            <w:r>
              <w:rPr>
                <w:rFonts w:hint="default" w:ascii="Arial" w:hAnsi="Arial" w:cs="Arial"/>
                <w:color w:val="AFABAB" w:themeColor="background2" w:themeShade="BF"/>
                <w:sz w:val="20"/>
                <w:szCs w:val="20"/>
                <w:vertAlign w:val="baseline"/>
                <w:lang w:val="en-US"/>
              </w:rPr>
              <w:t>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2253" w:type="dxa"/>
            <w:tcBorders>
              <w:top w:val="nil"/>
              <w:left w:val="nil"/>
              <w:bottom w:val="nil"/>
              <w:right w:val="nil"/>
            </w:tcBorders>
            <w:shd w:val="clear" w:color="auto" w:fill="FFFFFF" w:themeFill="background1"/>
            <w:vAlign w:val="bottom"/>
          </w:tcPr>
          <w:p>
            <w:pPr>
              <w:widowControl w:val="0"/>
              <w:spacing w:line="240" w:lineRule="auto"/>
              <w:jc w:val="left"/>
              <w:rPr>
                <w:rFonts w:hint="default" w:ascii="Arial" w:hAnsi="Arial" w:cs="Arial"/>
                <w:color w:val="auto"/>
                <w:sz w:val="20"/>
                <w:szCs w:val="20"/>
                <w:vertAlign w:val="baseline"/>
                <w:lang w:val="en-US"/>
              </w:rPr>
            </w:pPr>
            <w:r>
              <w:rPr>
                <w:rFonts w:hint="default" w:ascii="Arial" w:hAnsi="Arial" w:cs="Arial"/>
                <w:color w:val="auto"/>
                <w:sz w:val="20"/>
                <w:szCs w:val="20"/>
                <w:vertAlign w:val="baseline"/>
                <w:lang w:val="en-US"/>
              </w:rPr>
              <w:t>Ngày cấp</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08" w:rightChars="-140"/>
              <w:jc w:val="left"/>
              <w:rPr>
                <w:rFonts w:hint="default" w:ascii="Arial" w:hAnsi="Arial" w:cs="Arial"/>
                <w:color w:val="AFABAB" w:themeColor="background2" w:themeShade="BF"/>
                <w:sz w:val="20"/>
                <w:szCs w:val="20"/>
                <w:lang w:val="en-US"/>
              </w:rPr>
            </w:pPr>
            <w:r>
              <w:rPr>
                <w:rFonts w:hint="default" w:ascii="Arial" w:hAnsi="Arial" w:cs="Arial"/>
                <w:color w:val="auto"/>
                <w:sz w:val="20"/>
                <w:szCs w:val="20"/>
                <w:vertAlign w:val="baseline"/>
                <w:lang w:val="en-US"/>
              </w:rPr>
              <w:t>Nơi cấp</w:t>
            </w:r>
          </w:p>
        </w:tc>
        <w:tc>
          <w:tcPr>
            <w:tcW w:w="4154"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2253" w:type="dxa"/>
            <w:tcBorders>
              <w:top w:val="nil"/>
              <w:left w:val="nil"/>
              <w:bottom w:val="nil"/>
              <w:right w:val="nil"/>
            </w:tcBorders>
            <w:shd w:val="clear" w:color="auto" w:fill="FFFFFF" w:themeFill="background1"/>
            <w:vAlign w:val="bottom"/>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Địa chỉ</w:t>
            </w:r>
          </w:p>
        </w:tc>
        <w:tc>
          <w:tcPr>
            <w:tcW w:w="9183" w:type="dxa"/>
            <w:gridSpan w:val="12"/>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Điện thoại</w:t>
            </w:r>
          </w:p>
        </w:tc>
        <w:tc>
          <w:tcPr>
            <w:tcW w:w="9183" w:type="dxa"/>
            <w:gridSpan w:val="12"/>
            <w:tcBorders>
              <w:top w:val="nil"/>
              <w:left w:val="nil"/>
              <w:bottom w:val="nil"/>
              <w:right w:val="nil"/>
            </w:tcBorders>
            <w:shd w:val="clear" w:color="auto" w:fill="FFFFFF" w:themeFill="background1"/>
            <w:vAlign w:val="bottom"/>
          </w:tcPr>
          <w:p>
            <w:pPr>
              <w:widowControl w:val="0"/>
              <w:spacing w:line="240" w:lineRule="auto"/>
              <w:ind w:left="-220" w:leftChars="-100" w:right="-279" w:rightChars="-127" w:firstLine="0" w:firstLineChars="0"/>
              <w:jc w:val="left"/>
              <w:rPr>
                <w:rFonts w:hint="default" w:ascii="Arial" w:hAnsi="Arial" w:cs="Arial"/>
                <w:color w:val="AFABAB" w:themeColor="background2" w:themeShade="BF"/>
                <w:sz w:val="20"/>
                <w:szCs w:val="20"/>
                <w:lang w:val="en-US" w:eastAsia="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Người đại diện</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220" w:leftChars="-100" w:right="-308" w:rightChars="-14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Chức vụ</w:t>
            </w:r>
          </w:p>
        </w:tc>
        <w:tc>
          <w:tcPr>
            <w:tcW w:w="4154" w:type="dxa"/>
            <w:gridSpan w:val="5"/>
            <w:tcBorders>
              <w:top w:val="nil"/>
              <w:left w:val="nil"/>
              <w:bottom w:val="nil"/>
              <w:right w:val="nil"/>
            </w:tcBorders>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Số CCCD/CMND/HC:</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Ngày cấp</w:t>
            </w:r>
          </w:p>
        </w:tc>
        <w:tc>
          <w:tcPr>
            <w:tcW w:w="1458" w:type="dxa"/>
            <w:gridSpan w:val="2"/>
            <w:tcBorders>
              <w:top w:val="nil"/>
              <w:left w:val="nil"/>
              <w:bottom w:val="nil"/>
              <w:right w:val="nil"/>
            </w:tcBorders>
            <w:shd w:val="clear" w:color="auto" w:fill="FFFFFF" w:themeFill="background1"/>
            <w:vAlign w:val="bottom"/>
          </w:tcPr>
          <w:p>
            <w:pPr>
              <w:widowControl w:val="0"/>
              <w:spacing w:line="240" w:lineRule="auto"/>
              <w:ind w:left="0" w:leftChars="-100" w:right="-381" w:rightChars="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w:t>
            </w:r>
          </w:p>
        </w:tc>
        <w:tc>
          <w:tcPr>
            <w:tcW w:w="988" w:type="dxa"/>
            <w:tcBorders>
              <w:top w:val="nil"/>
              <w:left w:val="nil"/>
              <w:bottom w:val="nil"/>
              <w:right w:val="nil"/>
            </w:tcBorders>
            <w:shd w:val="clear" w:color="auto" w:fill="FFFFFF" w:themeFill="background1"/>
            <w:vAlign w:val="bottom"/>
          </w:tcPr>
          <w:p>
            <w:pPr>
              <w:widowControl w:val="0"/>
              <w:spacing w:line="240" w:lineRule="auto"/>
              <w:ind w:left="100" w:leftChars="0" w:right="33" w:rightChars="15" w:hanging="100" w:hangingChars="50"/>
              <w:jc w:val="both"/>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Nơi cấp</w:t>
            </w:r>
          </w:p>
        </w:tc>
        <w:tc>
          <w:tcPr>
            <w:tcW w:w="1708" w:type="dxa"/>
            <w:gridSpan w:val="2"/>
            <w:tcBorders>
              <w:top w:val="nil"/>
              <w:left w:val="nil"/>
              <w:bottom w:val="nil"/>
              <w:right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vertAlign w:val="baseline"/>
                <w:lang w:val="en-US"/>
              </w:rPr>
              <w:t>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2"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sz w:val="20"/>
                <w:szCs w:val="20"/>
              </w:rPr>
            </w:pPr>
            <w:r>
              <w:rPr>
                <w:rFonts w:hint="default" w:ascii="Arial" w:hAnsi="Arial" w:cs="Arial"/>
                <w:sz w:val="20"/>
                <w:szCs w:val="20"/>
              </w:rPr>
              <w:t>Giấy ủy quyền số</w:t>
            </w:r>
          </w:p>
        </w:tc>
        <w:tc>
          <w:tcPr>
            <w:tcW w:w="3875" w:type="dxa"/>
            <w:gridSpan w:val="5"/>
            <w:tcBorders>
              <w:top w:val="nil"/>
              <w:left w:val="nil"/>
              <w:bottom w:val="nil"/>
              <w:right w:val="nil"/>
            </w:tcBorders>
            <w:shd w:val="clear" w:color="auto" w:fill="FFFFFF" w:themeFill="background1"/>
            <w:vAlign w:val="center"/>
          </w:tcPr>
          <w:p>
            <w:pPr>
              <w:widowControl w:val="0"/>
              <w:spacing w:line="240" w:lineRule="auto"/>
              <w:ind w:left="-220" w:leftChars="-200" w:right="-308" w:rightChars="-140" w:hanging="220" w:hangingChars="110"/>
              <w:jc w:val="left"/>
              <w:rPr>
                <w:rFonts w:hint="default" w:ascii="Arial" w:hAnsi="Arial" w:cs="Arial"/>
                <w:sz w:val="20"/>
                <w:szCs w:val="20"/>
              </w:rPr>
            </w:pPr>
            <w:r>
              <w:rPr>
                <w:rFonts w:hint="default" w:ascii="Arial" w:hAnsi="Arial" w:cs="Arial"/>
                <w:color w:val="AFABAB" w:themeColor="background2" w:themeShade="BF"/>
                <w:sz w:val="20"/>
                <w:szCs w:val="20"/>
                <w:lang w:val="en-US"/>
              </w:rPr>
              <w:t>_______________________________________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3" w:rightChars="15"/>
              <w:jc w:val="left"/>
              <w:rPr>
                <w:rFonts w:hint="default" w:ascii="Arial" w:hAnsi="Arial" w:cs="Arial"/>
                <w:sz w:val="20"/>
                <w:szCs w:val="20"/>
              </w:rPr>
            </w:pPr>
            <w:r>
              <w:rPr>
                <w:rFonts w:hint="default" w:ascii="Arial" w:hAnsi="Arial" w:cs="Arial"/>
                <w:sz w:val="20"/>
                <w:szCs w:val="20"/>
                <w:vertAlign w:val="baseline"/>
                <w:lang w:val="en-US"/>
              </w:rPr>
              <w:t>Ngày</w:t>
            </w:r>
          </w:p>
        </w:tc>
        <w:tc>
          <w:tcPr>
            <w:tcW w:w="4154" w:type="dxa"/>
            <w:gridSpan w:val="5"/>
            <w:tcBorders>
              <w:top w:val="nil"/>
              <w:left w:val="nil"/>
              <w:bottom w:val="nil"/>
              <w:right w:val="nil"/>
            </w:tcBorders>
            <w:shd w:val="clear" w:color="auto" w:fill="FFFFFF" w:themeFill="background1"/>
            <w:vAlign w:val="center"/>
          </w:tcPr>
          <w:p>
            <w:pPr>
              <w:widowControl w:val="0"/>
              <w:spacing w:line="240" w:lineRule="auto"/>
              <w:ind w:left="-220" w:leftChars="-100" w:right="-381" w:rightChars="0" w:firstLine="0" w:firstLineChars="0"/>
              <w:jc w:val="both"/>
              <w:rPr>
                <w:rFonts w:hint="default" w:ascii="Arial" w:hAnsi="Arial" w:cs="Arial"/>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2" w:hRule="atLeast"/>
        </w:trPr>
        <w:tc>
          <w:tcPr>
            <w:tcW w:w="6128" w:type="dxa"/>
            <w:gridSpan w:val="6"/>
            <w:tcBorders>
              <w:top w:val="nil"/>
              <w:left w:val="nil"/>
              <w:bottom w:val="nil"/>
              <w:right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r>
              <w:rPr>
                <w:rFonts w:hint="default" w:ascii="Arial" w:hAnsi="Arial" w:cs="Arial"/>
                <w:i/>
                <w:color w:val="767171" w:themeColor="background2" w:themeShade="80"/>
                <w:sz w:val="16"/>
                <w:szCs w:val="16"/>
              </w:rPr>
              <w:t>(Sau đây gọi tắt là “Khách hàng” )</w:t>
            </w:r>
            <w:r>
              <w:rPr>
                <w:rFonts w:hint="default" w:ascii="Arial" w:hAnsi="Arial" w:cs="Arial"/>
                <w:i/>
                <w:color w:val="767171" w:themeColor="background2" w:themeShade="80"/>
                <w:sz w:val="16"/>
                <w:szCs w:val="16"/>
                <w:lang w:val="en-US"/>
              </w:rPr>
              <w:t xml:space="preserve"> </w:t>
            </w:r>
          </w:p>
        </w:tc>
        <w:tc>
          <w:tcPr>
            <w:tcW w:w="2612" w:type="dxa"/>
            <w:gridSpan w:val="4"/>
            <w:tcBorders>
              <w:top w:val="nil"/>
              <w:left w:val="nil"/>
              <w:bottom w:val="nil"/>
              <w:right w:val="nil"/>
            </w:tcBorders>
            <w:shd w:val="clear" w:color="auto" w:fill="FFFFFF" w:themeFill="background1"/>
            <w:vAlign w:val="bottom"/>
          </w:tcPr>
          <w:p>
            <w:pPr>
              <w:widowControl w:val="0"/>
              <w:tabs>
                <w:tab w:val="left" w:pos="5060"/>
              </w:tabs>
              <w:spacing w:after="0" w:line="240" w:lineRule="auto"/>
              <w:ind w:right="33" w:rightChars="15"/>
              <w:jc w:val="both"/>
              <w:rPr>
                <w:rFonts w:hint="default" w:ascii="Arial" w:hAnsi="Arial" w:cs="Arial"/>
                <w:color w:val="AFABAB" w:themeColor="background2" w:themeShade="BF"/>
                <w:sz w:val="20"/>
                <w:szCs w:val="20"/>
                <w:lang w:val="en-US"/>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C</w:t>
            </w:r>
            <w:r>
              <w:rPr>
                <w:rFonts w:hint="default" w:ascii="Arial" w:hAnsi="Arial" w:cs="Arial"/>
                <w:sz w:val="20"/>
                <w:szCs w:val="20"/>
              </w:rPr>
              <w:t xml:space="preserve">ư trú </w:t>
            </w:r>
            <w:r>
              <w:rPr>
                <w:rFonts w:hint="default" w:ascii="Arial" w:hAnsi="Arial" w:cs="Arial"/>
                <w:sz w:val="20"/>
                <w:szCs w:val="20"/>
                <w:lang w:val="en-US"/>
              </w:rPr>
              <w:t xml:space="preserve">       </w:t>
            </w:r>
          </w:p>
        </w:tc>
        <w:tc>
          <w:tcPr>
            <w:tcW w:w="1592" w:type="dxa"/>
            <w:gridSpan w:val="2"/>
            <w:tcBorders>
              <w:top w:val="nil"/>
              <w:left w:val="nil"/>
              <w:bottom w:val="nil"/>
              <w:right w:val="nil"/>
            </w:tcBorders>
            <w:shd w:val="clear" w:color="auto" w:fill="FFFFFF" w:themeFill="background1"/>
            <w:vAlign w:val="bottom"/>
          </w:tcPr>
          <w:p>
            <w:pPr>
              <w:widowControl w:val="0"/>
              <w:spacing w:line="240" w:lineRule="auto"/>
              <w:ind w:left="220" w:leftChars="0" w:right="-242" w:rightChars="-110" w:hanging="220" w:hangingChars="110"/>
              <w:jc w:val="both"/>
              <w:rPr>
                <w:rFonts w:hint="default" w:ascii="Arial" w:hAnsi="Arial" w:cs="Arial"/>
                <w:sz w:val="20"/>
                <w:szCs w:val="20"/>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K</w:t>
            </w:r>
            <w:r>
              <w:rPr>
                <w:rFonts w:hint="default" w:ascii="Arial" w:hAnsi="Arial" w:cs="Arial"/>
                <w:sz w:val="20"/>
                <w:szCs w:val="20"/>
              </w:rPr>
              <w:t>hông</w:t>
            </w:r>
            <w:r>
              <w:rPr>
                <w:rFonts w:hint="default" w:ascii="Arial" w:hAnsi="Arial" w:cs="Arial"/>
                <w:sz w:val="20"/>
                <w:szCs w:val="20"/>
                <w:lang w:val="en-US"/>
              </w:rPr>
              <w:t xml:space="preserve"> </w:t>
            </w:r>
            <w:r>
              <w:rPr>
                <w:rFonts w:hint="default" w:ascii="Arial" w:hAnsi="Arial" w:cs="Arial"/>
                <w:sz w:val="20"/>
                <w:szCs w:val="20"/>
              </w:rPr>
              <w:t>cư trú</w:t>
            </w:r>
          </w:p>
        </w:tc>
        <w:tc>
          <w:tcPr>
            <w:tcW w:w="1104" w:type="dxa"/>
            <w:tcBorders>
              <w:top w:val="nil"/>
              <w:left w:val="nil"/>
              <w:bottom w:val="nil"/>
              <w:right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4" w:hRule="atLeast"/>
        </w:trPr>
        <w:tc>
          <w:tcPr>
            <w:tcW w:w="11436" w:type="dxa"/>
            <w:gridSpan w:val="13"/>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b w:val="0"/>
                <w:bCs/>
                <w:i w:val="0"/>
                <w:iCs w:val="0"/>
                <w:color w:val="000000"/>
                <w:sz w:val="20"/>
                <w:szCs w:val="20"/>
                <w:lang w:val="en-US" w:eastAsia="en-US"/>
              </w:rPr>
            </w:pPr>
            <w:r>
              <w:rPr>
                <w:rFonts w:hint="default" w:ascii="Arial" w:hAnsi="Arial" w:cs="Arial"/>
                <w:b w:val="0"/>
                <w:bCs/>
                <w:i w:val="0"/>
                <w:iCs w:val="0"/>
                <w:sz w:val="20"/>
                <w:szCs w:val="20"/>
              </w:rPr>
              <w:t>Thông tin Tài khoản thanh toán trích/nhận tiền của Khách hàng</w:t>
            </w:r>
            <w:r>
              <w:rPr>
                <w:rFonts w:hint="default" w:ascii="Arial" w:hAnsi="Arial" w:cs="Arial"/>
                <w:b w:val="0"/>
                <w:bCs/>
                <w:i w:val="0"/>
                <w:iCs w:val="0"/>
                <w:color w:val="000000"/>
                <w:sz w:val="20"/>
                <w:szCs w:val="20"/>
              </w:rPr>
              <w:t xml:space="preserve"> </w:t>
            </w:r>
            <w:r>
              <w:rPr>
                <w:rFonts w:hint="default" w:ascii="Arial" w:hAnsi="Arial" w:cs="Arial"/>
                <w:b w:val="0"/>
                <w:bCs/>
                <w:i w:val="0"/>
                <w:iCs w:val="0"/>
                <w:color w:val="000000"/>
                <w:sz w:val="20"/>
                <w:szCs w:val="20"/>
                <w:lang w:val="en-US"/>
              </w:rPr>
              <w:t>(TKTT)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5"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Tên tài khoản</w:t>
            </w:r>
          </w:p>
        </w:tc>
        <w:tc>
          <w:tcPr>
            <w:tcW w:w="9183" w:type="dxa"/>
            <w:gridSpan w:val="12"/>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8"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lang w:val="en-US"/>
              </w:rPr>
              <w:t>Số</w:t>
            </w:r>
            <w:r>
              <w:rPr>
                <w:rFonts w:hint="default" w:ascii="Arial" w:hAnsi="Arial" w:cs="Arial"/>
                <w:sz w:val="20"/>
                <w:szCs w:val="20"/>
              </w:rPr>
              <w:t xml:space="preserve"> tài khoản</w:t>
            </w:r>
          </w:p>
        </w:tc>
        <w:tc>
          <w:tcPr>
            <w:tcW w:w="3875"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262" w:rightChars="-119"/>
              <w:jc w:val="left"/>
              <w:rPr>
                <w:rFonts w:hint="default" w:ascii="Arial" w:hAnsi="Arial" w:cs="Arial"/>
                <w:sz w:val="20"/>
                <w:szCs w:val="20"/>
                <w:lang w:val="en-US"/>
              </w:rPr>
            </w:pPr>
            <w:r>
              <w:rPr>
                <w:rFonts w:hint="default" w:ascii="Arial" w:hAnsi="Arial" w:cs="Arial"/>
                <w:sz w:val="20"/>
                <w:szCs w:val="20"/>
                <w:lang w:val="en-US"/>
              </w:rPr>
              <w:t>Mở tại</w:t>
            </w:r>
          </w:p>
        </w:tc>
        <w:tc>
          <w:tcPr>
            <w:tcW w:w="4154"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5" w:hRule="atLeast"/>
        </w:trPr>
        <w:tc>
          <w:tcPr>
            <w:tcW w:w="11436" w:type="dxa"/>
            <w:gridSpan w:val="13"/>
            <w:tcBorders>
              <w:top w:val="nil"/>
              <w:left w:val="nil"/>
              <w:bottom w:val="nil"/>
              <w:right w:val="nil"/>
            </w:tcBorders>
            <w:shd w:val="clear" w:color="auto" w:fill="AEAAAA" w:themeFill="background2" w:themeFillShade="BF"/>
            <w:vAlign w:val="center"/>
          </w:tcPr>
          <w:p>
            <w:pPr>
              <w:widowControl w:val="0"/>
              <w:spacing w:after="0" w:line="240" w:lineRule="auto"/>
              <w:jc w:val="both"/>
              <w:rPr>
                <w:rFonts w:hint="default" w:ascii="Arial" w:hAnsi="Arial" w:cs="Arial" w:eastAsiaTheme="minorHAnsi"/>
                <w:b/>
                <w:sz w:val="20"/>
                <w:szCs w:val="20"/>
                <w:lang w:val="en-US" w:eastAsia="en-US" w:bidi="ar-SA"/>
              </w:rPr>
            </w:pPr>
            <w:r>
              <w:rPr>
                <w:rFonts w:hint="default" w:ascii="Arial" w:hAnsi="Arial" w:cs="Arial"/>
                <w:b/>
                <w:color w:val="auto"/>
                <w:sz w:val="20"/>
                <w:szCs w:val="20"/>
                <w:lang w:val="en-US" w:eastAsia="en-US" w:bidi="ar-SA"/>
              </w:rPr>
              <w:t>HAI BÊN THỎA THUẬN NHƯ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7" w:hRule="atLeast"/>
        </w:trPr>
        <w:tc>
          <w:tcPr>
            <w:tcW w:w="11436" w:type="dxa"/>
            <w:gridSpan w:val="13"/>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b/>
                <w:sz w:val="20"/>
                <w:szCs w:val="20"/>
                <w:lang w:val="en-US" w:eastAsia="en-US" w:bidi="ar-SA"/>
              </w:rPr>
            </w:pPr>
            <w:r>
              <w:rPr>
                <w:rFonts w:hint="default" w:ascii="Arial" w:hAnsi="Arial" w:cs="Arial"/>
                <w:b/>
                <w:sz w:val="20"/>
                <w:szCs w:val="20"/>
              </w:rPr>
              <w:t>Điều 1:</w:t>
            </w:r>
            <w:r>
              <w:rPr>
                <w:rFonts w:hint="default" w:ascii="Arial" w:hAnsi="Arial" w:cs="Arial"/>
                <w:b/>
                <w:sz w:val="20"/>
                <w:szCs w:val="20"/>
                <w:lang w:val="en-US"/>
              </w:rPr>
              <w:t xml:space="preserve">  Thông tin khoản tiền gửi có kỳ hạn tại BVBank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trPr>
        <w:tc>
          <w:tcPr>
            <w:tcW w:w="2253" w:type="dxa"/>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Số tiền</w:t>
            </w:r>
          </w:p>
        </w:tc>
        <w:tc>
          <w:tcPr>
            <w:tcW w:w="3875"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center"/>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Loại tiền</w:t>
            </w:r>
          </w:p>
        </w:tc>
        <w:tc>
          <w:tcPr>
            <w:tcW w:w="4154" w:type="dxa"/>
            <w:gridSpan w:val="5"/>
            <w:tcBorders>
              <w:top w:val="nil"/>
              <w:left w:val="nil"/>
              <w:bottom w:val="nil"/>
              <w:right w:val="nil"/>
            </w:tcBorders>
            <w:shd w:val="clear" w:color="auto" w:fill="FFFFFF" w:themeFill="background1"/>
            <w:vAlign w:val="center"/>
          </w:tcPr>
          <w:p>
            <w:pPr>
              <w:widowControl w:val="0"/>
              <w:spacing w:line="240" w:lineRule="auto"/>
              <w:ind w:left="-220" w:leftChars="-100" w:right="-319" w:rightChars="-145"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5" w:hRule="atLeast"/>
        </w:trPr>
        <w:tc>
          <w:tcPr>
            <w:tcW w:w="2253" w:type="dxa"/>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Số tiền bằng chữ</w:t>
            </w:r>
          </w:p>
        </w:tc>
        <w:tc>
          <w:tcPr>
            <w:tcW w:w="9183" w:type="dxa"/>
            <w:gridSpan w:val="12"/>
            <w:tcBorders>
              <w:top w:val="nil"/>
              <w:left w:val="nil"/>
              <w:bottom w:val="nil"/>
              <w:right w:val="nil"/>
            </w:tcBorders>
            <w:shd w:val="clear" w:color="auto" w:fill="FFFFFF" w:themeFill="background1"/>
            <w:vAlign w:val="center"/>
          </w:tcPr>
          <w:p>
            <w:pPr>
              <w:widowControl w:val="0"/>
              <w:spacing w:line="240" w:lineRule="auto"/>
              <w:ind w:left="0" w:leftChars="-100" w:right="-279" w:rightChars="-127"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2253" w:type="dxa"/>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rPr>
              <w:t>Kỳ</w:t>
            </w:r>
            <w:r>
              <w:rPr>
                <w:rFonts w:hint="default" w:ascii="Arial" w:hAnsi="Arial" w:cs="Arial"/>
                <w:sz w:val="20"/>
                <w:szCs w:val="20"/>
              </w:rPr>
              <w:t xml:space="preserve"> hạn</w:t>
            </w:r>
          </w:p>
        </w:tc>
        <w:tc>
          <w:tcPr>
            <w:tcW w:w="1939" w:type="dxa"/>
            <w:tcBorders>
              <w:top w:val="nil"/>
              <w:left w:val="nil"/>
              <w:bottom w:val="nil"/>
              <w:right w:val="nil"/>
            </w:tcBorders>
            <w:shd w:val="clear" w:color="auto" w:fill="FFFFFF" w:themeFill="background1"/>
            <w:vAlign w:val="center"/>
          </w:tcPr>
          <w:p>
            <w:pPr>
              <w:widowControl w:val="0"/>
              <w:tabs>
                <w:tab w:val="left" w:pos="1540"/>
              </w:tabs>
              <w:spacing w:line="240" w:lineRule="auto"/>
              <w:ind w:left="0" w:leftChars="-100" w:right="-264" w:rightChars="-12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w:t>
            </w:r>
          </w:p>
        </w:tc>
        <w:tc>
          <w:tcPr>
            <w:tcW w:w="970" w:type="dxa"/>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eastAsia="en-US" w:bidi="ar-SA"/>
              </w:rPr>
              <w:t>Lãi suất</w:t>
            </w:r>
          </w:p>
        </w:tc>
        <w:tc>
          <w:tcPr>
            <w:tcW w:w="966" w:type="dxa"/>
            <w:gridSpan w:val="3"/>
            <w:tcBorders>
              <w:top w:val="nil"/>
              <w:left w:val="nil"/>
              <w:bottom w:val="nil"/>
              <w:right w:val="nil"/>
            </w:tcBorders>
            <w:shd w:val="clear" w:color="auto" w:fill="FFFFFF" w:themeFill="background1"/>
            <w:vAlign w:val="center"/>
          </w:tcPr>
          <w:p>
            <w:pPr>
              <w:widowControl w:val="0"/>
              <w:spacing w:line="240" w:lineRule="auto"/>
              <w:ind w:left="0" w:leftChars="-100" w:right="-350" w:rightChars="-159"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w:t>
            </w:r>
          </w:p>
        </w:tc>
        <w:tc>
          <w:tcPr>
            <w:tcW w:w="2014" w:type="dxa"/>
            <w:gridSpan w:val="3"/>
            <w:tcBorders>
              <w:top w:val="nil"/>
              <w:left w:val="nil"/>
              <w:bottom w:val="nil"/>
              <w:right w:val="nil"/>
            </w:tcBorders>
            <w:shd w:val="clear" w:color="auto" w:fill="FFFFFF" w:themeFill="background1"/>
            <w:vAlign w:val="center"/>
          </w:tcPr>
          <w:p>
            <w:pPr>
              <w:widowControl w:val="0"/>
              <w:tabs>
                <w:tab w:val="left" w:pos="1980"/>
              </w:tabs>
              <w:spacing w:line="240" w:lineRule="auto"/>
              <w:jc w:val="left"/>
              <w:rPr>
                <w:rFonts w:hint="default" w:ascii="Arial" w:hAnsi="Arial" w:cs="Arial"/>
                <w:color w:val="AFABAB" w:themeColor="background2" w:themeShade="BF"/>
                <w:sz w:val="20"/>
                <w:szCs w:val="20"/>
                <w:lang w:val="en-US"/>
              </w:rPr>
            </w:pPr>
            <w:r>
              <w:rPr>
                <w:rFonts w:hint="default" w:ascii="Arial" w:hAnsi="Arial" w:cs="Arial"/>
                <w:sz w:val="20"/>
                <w:szCs w:val="20"/>
              </w:rPr>
              <w:t>Phương thức trả lãi</w:t>
            </w:r>
          </w:p>
        </w:tc>
        <w:tc>
          <w:tcPr>
            <w:tcW w:w="3294" w:type="dxa"/>
            <w:gridSpan w:val="4"/>
            <w:tcBorders>
              <w:top w:val="nil"/>
              <w:left w:val="nil"/>
              <w:bottom w:val="nil"/>
              <w:right w:val="nil"/>
            </w:tcBorders>
            <w:shd w:val="clear" w:color="auto" w:fill="FFFFFF" w:themeFill="background1"/>
            <w:vAlign w:val="center"/>
          </w:tcPr>
          <w:p>
            <w:pPr>
              <w:widowControl w:val="0"/>
              <w:spacing w:line="240" w:lineRule="auto"/>
              <w:ind w:left="0" w:leftChars="-100" w:right="-220" w:rightChars="-10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8" w:hRule="atLeast"/>
        </w:trPr>
        <w:tc>
          <w:tcPr>
            <w:tcW w:w="2253" w:type="dxa"/>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sz w:val="20"/>
                <w:szCs w:val="20"/>
              </w:rPr>
            </w:pPr>
            <w:r>
              <w:rPr>
                <w:rFonts w:hint="default" w:ascii="Arial" w:hAnsi="Arial" w:cs="Arial"/>
                <w:sz w:val="20"/>
                <w:szCs w:val="20"/>
              </w:rPr>
              <w:t xml:space="preserve">Ngày </w:t>
            </w:r>
            <w:r>
              <w:rPr>
                <w:rFonts w:hint="default" w:ascii="Arial" w:hAnsi="Arial" w:cs="Arial"/>
                <w:sz w:val="20"/>
                <w:szCs w:val="20"/>
                <w:lang w:val="en-US"/>
              </w:rPr>
              <w:t>hiệu lực</w:t>
            </w:r>
          </w:p>
        </w:tc>
        <w:tc>
          <w:tcPr>
            <w:tcW w:w="3875" w:type="dxa"/>
            <w:gridSpan w:val="5"/>
            <w:tcBorders>
              <w:top w:val="nil"/>
              <w:left w:val="nil"/>
              <w:bottom w:val="nil"/>
              <w:right w:val="nil"/>
            </w:tcBorders>
            <w:shd w:val="clear" w:color="auto" w:fill="FFFFFF" w:themeFill="background1"/>
            <w:vAlign w:val="center"/>
          </w:tcPr>
          <w:p>
            <w:pPr>
              <w:widowControl w:val="0"/>
              <w:tabs>
                <w:tab w:val="left" w:pos="1540"/>
              </w:tabs>
              <w:spacing w:line="240" w:lineRule="auto"/>
              <w:ind w:left="0" w:leftChars="-100" w:right="-264" w:rightChars="-120" w:hanging="220" w:hangingChars="11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_____________________________________</w:t>
            </w:r>
          </w:p>
        </w:tc>
        <w:tc>
          <w:tcPr>
            <w:tcW w:w="2014" w:type="dxa"/>
            <w:gridSpan w:val="3"/>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i/>
                <w:iCs/>
                <w:sz w:val="20"/>
                <w:szCs w:val="20"/>
              </w:rPr>
            </w:pPr>
            <w:r>
              <w:rPr>
                <w:rFonts w:hint="default" w:ascii="Arial" w:hAnsi="Arial" w:cs="Arial"/>
                <w:sz w:val="20"/>
                <w:szCs w:val="20"/>
                <w:vertAlign w:val="baseline"/>
                <w:lang w:val="en-US"/>
              </w:rPr>
              <w:t>Ngày đến hạn</w:t>
            </w:r>
          </w:p>
        </w:tc>
        <w:tc>
          <w:tcPr>
            <w:tcW w:w="3294" w:type="dxa"/>
            <w:gridSpan w:val="4"/>
            <w:tcBorders>
              <w:top w:val="nil"/>
              <w:left w:val="nil"/>
              <w:bottom w:val="nil"/>
              <w:right w:val="nil"/>
            </w:tcBorders>
            <w:shd w:val="clear" w:color="auto" w:fill="FFFFFF" w:themeFill="background1"/>
            <w:vAlign w:val="center"/>
          </w:tcPr>
          <w:p>
            <w:pPr>
              <w:widowControl w:val="0"/>
              <w:spacing w:after="0" w:line="240" w:lineRule="auto"/>
              <w:ind w:left="-220" w:leftChars="-100" w:right="-220" w:rightChars="-100" w:firstLine="0" w:firstLineChars="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8" w:hRule="atLeast"/>
        </w:trPr>
        <w:tc>
          <w:tcPr>
            <w:tcW w:w="2253" w:type="dxa"/>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Phương pháp tính lãi</w:t>
            </w:r>
          </w:p>
        </w:tc>
        <w:tc>
          <w:tcPr>
            <w:tcW w:w="9183" w:type="dxa"/>
            <w:gridSpan w:val="12"/>
            <w:tcBorders>
              <w:top w:val="nil"/>
              <w:left w:val="nil"/>
              <w:bottom w:val="nil"/>
              <w:right w:val="nil"/>
            </w:tcBorders>
            <w:shd w:val="clear" w:color="auto" w:fill="FFFFFF" w:themeFill="background1"/>
            <w:vAlign w:val="center"/>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i/>
                <w:iCs/>
                <w:sz w:val="16"/>
                <w:szCs w:val="16"/>
              </w:rPr>
              <w:t>Tiền lãi = {Số dư tiền gửi thực tế nhân với (x) Lãi suất nhân với (x) Số ngày gửi thực tế} chia cho (:) 365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9" w:hRule="atLeast"/>
        </w:trPr>
        <w:tc>
          <w:tcPr>
            <w:tcW w:w="11436" w:type="dxa"/>
            <w:gridSpan w:val="13"/>
            <w:tcBorders>
              <w:top w:val="nil"/>
              <w:left w:val="nil"/>
              <w:bottom w:val="nil"/>
              <w:right w:val="nil"/>
            </w:tcBorders>
            <w:shd w:val="clear" w:color="auto" w:fill="FFFFFF" w:themeFill="background1"/>
            <w:vAlign w:val="center"/>
          </w:tcPr>
          <w:p>
            <w:pPr>
              <w:widowControl w:val="0"/>
              <w:jc w:val="both"/>
              <w:rPr>
                <w:rFonts w:hint="default" w:ascii="Arial" w:hAnsi="Arial" w:cs="Arial"/>
                <w:sz w:val="20"/>
                <w:szCs w:val="20"/>
                <w:vertAlign w:val="baseline"/>
                <w:lang w:val="en-US"/>
              </w:rPr>
            </w:pPr>
            <w:r>
              <w:rPr>
                <w:rFonts w:hint="default" w:ascii="Arial" w:hAnsi="Arial" w:cs="Arial"/>
                <w:b/>
                <w:sz w:val="20"/>
                <w:szCs w:val="20"/>
                <w:lang w:val="en-US"/>
              </w:rPr>
              <w:t>Đ</w:t>
            </w:r>
            <w:r>
              <w:rPr>
                <w:rFonts w:hint="default" w:ascii="Arial" w:hAnsi="Arial" w:cs="Arial"/>
                <w:b/>
                <w:sz w:val="20"/>
                <w:szCs w:val="20"/>
              </w:rPr>
              <w:t xml:space="preserve">iều 2: </w:t>
            </w:r>
            <w:r>
              <w:rPr>
                <w:rFonts w:hint="default" w:ascii="Arial" w:hAnsi="Arial" w:cs="Arial"/>
                <w:b/>
                <w:sz w:val="20"/>
                <w:szCs w:val="20"/>
                <w:lang w:val="en-US"/>
              </w:rPr>
              <w:t>Thanh toán gốc, lãi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 w:hRule="atLeast"/>
        </w:trPr>
        <w:tc>
          <w:tcPr>
            <w:tcW w:w="11436" w:type="dxa"/>
            <w:gridSpan w:val="13"/>
            <w:tcBorders>
              <w:top w:val="nil"/>
              <w:left w:val="nil"/>
              <w:bottom w:val="nil"/>
              <w:right w:val="nil"/>
            </w:tcBorders>
            <w:shd w:val="clear" w:color="auto" w:fill="FFFFFF" w:themeFill="background1"/>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0" w:leftChars="0" w:right="0" w:rightChars="0" w:firstLine="550" w:firstLineChars="275"/>
              <w:jc w:val="both"/>
              <w:textAlignment w:val="auto"/>
              <w:rPr>
                <w:rFonts w:hint="default" w:ascii="Arial" w:hAnsi="Arial" w:cs="Arial"/>
                <w:sz w:val="20"/>
                <w:szCs w:val="20"/>
                <w:vertAlign w:val="baseline"/>
              </w:rPr>
            </w:pPr>
            <w:r>
              <w:rPr>
                <w:rFonts w:hint="default" w:ascii="Arial" w:hAnsi="Arial" w:cs="Arial"/>
                <w:sz w:val="20"/>
                <w:szCs w:val="20"/>
              </w:rPr>
              <w:t>Khi Hợp đồng này đến hạn,</w:t>
            </w:r>
            <w:r>
              <w:rPr>
                <w:rFonts w:hint="default" w:ascii="Arial" w:hAnsi="Arial" w:cs="Arial"/>
                <w:sz w:val="20"/>
                <w:szCs w:val="20"/>
                <w:lang w:val="en-US"/>
              </w:rPr>
              <w:t xml:space="preserve"> toàn bộ số tiền gốc và lãi (nếu có) sẽ được tất toán chuyển vào TKTT chi tiết như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3"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rPr>
              <w:t>Tên tài khoản</w:t>
            </w:r>
          </w:p>
        </w:tc>
        <w:tc>
          <w:tcPr>
            <w:tcW w:w="9183" w:type="dxa"/>
            <w:gridSpan w:val="12"/>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sz w:val="20"/>
                <w:szCs w:val="20"/>
                <w:vertAlign w:val="baseline"/>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6" w:hRule="atLeast"/>
        </w:trPr>
        <w:tc>
          <w:tcPr>
            <w:tcW w:w="2253" w:type="dxa"/>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lang w:val="en-US"/>
              </w:rPr>
              <w:t>Số</w:t>
            </w:r>
            <w:r>
              <w:rPr>
                <w:rFonts w:hint="default" w:ascii="Arial" w:hAnsi="Arial" w:cs="Arial"/>
                <w:sz w:val="20"/>
                <w:szCs w:val="20"/>
              </w:rPr>
              <w:t xml:space="preserve"> tài khoản</w:t>
            </w:r>
          </w:p>
        </w:tc>
        <w:tc>
          <w:tcPr>
            <w:tcW w:w="3875"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sz w:val="20"/>
                <w:szCs w:val="20"/>
                <w:vertAlign w:val="baseline"/>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262" w:rightChars="-119"/>
              <w:jc w:val="left"/>
              <w:rPr>
                <w:sz w:val="20"/>
                <w:szCs w:val="20"/>
              </w:rPr>
            </w:pPr>
            <w:r>
              <w:rPr>
                <w:rFonts w:hint="default" w:ascii="Arial" w:hAnsi="Arial" w:cs="Arial"/>
                <w:sz w:val="20"/>
                <w:szCs w:val="20"/>
                <w:lang w:val="en-US"/>
              </w:rPr>
              <w:t>Mở tại</w:t>
            </w:r>
          </w:p>
        </w:tc>
        <w:tc>
          <w:tcPr>
            <w:tcW w:w="4154"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sz w:val="20"/>
                <w:szCs w:val="20"/>
              </w:rPr>
            </w:pPr>
            <w:r>
              <w:rPr>
                <w:rFonts w:hint="default" w:ascii="Arial" w:hAnsi="Arial" w:cs="Arial"/>
                <w:color w:val="AFABAB" w:themeColor="background2" w:themeShade="BF"/>
                <w:sz w:val="20"/>
                <w:szCs w:val="20"/>
                <w:lang w:val="en-US"/>
              </w:rPr>
              <w:t>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9" w:hRule="atLeast"/>
        </w:trPr>
        <w:tc>
          <w:tcPr>
            <w:tcW w:w="11436" w:type="dxa"/>
            <w:gridSpan w:val="13"/>
            <w:tcBorders>
              <w:top w:val="nil"/>
              <w:left w:val="nil"/>
              <w:bottom w:val="nil"/>
              <w:right w:val="nil"/>
            </w:tcBorders>
            <w:shd w:val="clear" w:color="auto" w:fill="FFFFFF" w:themeFill="background1"/>
            <w:vAlign w:val="center"/>
          </w:tcPr>
          <w:p>
            <w:pPr>
              <w:widowControl w:val="0"/>
              <w:numPr>
                <w:ilvl w:val="0"/>
                <w:numId w:val="0"/>
              </w:numPr>
              <w:spacing w:after="0" w:line="240" w:lineRule="auto"/>
              <w:ind w:leftChars="0"/>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sz w:val="20"/>
                <w:szCs w:val="20"/>
              </w:rPr>
              <w:t xml:space="preserve">Điều </w:t>
            </w:r>
            <w:r>
              <w:rPr>
                <w:rFonts w:hint="default" w:ascii="Arial" w:hAnsi="Arial" w:cs="Arial"/>
                <w:b/>
                <w:sz w:val="20"/>
                <w:szCs w:val="20"/>
                <w:lang w:val="en-US"/>
              </w:rPr>
              <w:t>3</w:t>
            </w:r>
            <w:r>
              <w:rPr>
                <w:rFonts w:hint="default" w:ascii="Arial" w:hAnsi="Arial" w:cs="Arial"/>
                <w:b/>
                <w:sz w:val="20"/>
                <w:szCs w:val="20"/>
              </w:rPr>
              <w:t>:  Thỏa thuận về rút trước 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5" w:hRule="atLeast"/>
        </w:trPr>
        <w:tc>
          <w:tcPr>
            <w:tcW w:w="11436" w:type="dxa"/>
            <w:gridSpan w:val="13"/>
            <w:tcBorders>
              <w:top w:val="nil"/>
              <w:left w:val="nil"/>
              <w:bottom w:val="nil"/>
              <w:right w:val="nil"/>
            </w:tcBorders>
            <w:shd w:val="clear" w:color="auto" w:fill="FFFFFF" w:themeFill="background1"/>
            <w:vAlign w:val="center"/>
          </w:tcPr>
          <w:p>
            <w:pPr>
              <w:pStyle w:val="249"/>
              <w:widowControl w:val="0"/>
              <w:numPr>
                <w:ilvl w:val="0"/>
                <w:numId w:val="11"/>
              </w:numPr>
              <w:spacing w:after="0" w:line="240" w:lineRule="auto"/>
              <w:jc w:val="both"/>
              <w:rPr>
                <w:rFonts w:hint="default" w:ascii="Arial" w:hAnsi="Arial" w:cs="Arial"/>
                <w:sz w:val="16"/>
                <w:szCs w:val="16"/>
              </w:rPr>
            </w:pPr>
            <w:r>
              <w:rPr>
                <w:rFonts w:hint="default" w:ascii="Arial" w:hAnsi="Arial" w:cs="Arial"/>
                <w:sz w:val="16"/>
                <w:szCs w:val="16"/>
              </w:rPr>
              <w:t>Khách hàng không được rút trước hạn một phần nhưng được rút trước hạn toàn bộ khoản tiền gửi có kỳ hạn nêu tại Điều 1 của Hợp đồng này</w:t>
            </w:r>
            <w:r>
              <w:rPr>
                <w:rFonts w:hint="default" w:ascii="Arial" w:hAnsi="Arial" w:cs="Arial"/>
                <w:sz w:val="16"/>
                <w:szCs w:val="16"/>
                <w:lang w:val="en-US"/>
              </w:rPr>
              <w:t>.</w:t>
            </w:r>
          </w:p>
          <w:p>
            <w:pPr>
              <w:pStyle w:val="249"/>
              <w:widowControl w:val="0"/>
              <w:numPr>
                <w:ilvl w:val="0"/>
                <w:numId w:val="11"/>
              </w:numPr>
              <w:spacing w:after="0" w:line="240" w:lineRule="auto"/>
              <w:jc w:val="both"/>
              <w:rPr>
                <w:rFonts w:hint="default" w:ascii="Arial" w:hAnsi="Arial" w:cs="Arial"/>
                <w:b/>
                <w:sz w:val="16"/>
                <w:szCs w:val="16"/>
              </w:rPr>
            </w:pPr>
            <w:r>
              <w:rPr>
                <w:rFonts w:hint="default" w:ascii="Arial" w:hAnsi="Arial" w:cs="Arial"/>
                <w:sz w:val="16"/>
                <w:szCs w:val="16"/>
              </w:rPr>
              <w:t xml:space="preserve">Khách hàng chỉ được rút trước hạn toàn bộ khoản tiền gửi có </w:t>
            </w:r>
            <w:r>
              <w:rPr>
                <w:rFonts w:hint="default" w:ascii="Arial" w:hAnsi="Arial" w:cs="Arial"/>
                <w:sz w:val="16"/>
                <w:szCs w:val="16"/>
                <w:lang w:val="en-US"/>
              </w:rPr>
              <w:t>k</w:t>
            </w:r>
            <w:r>
              <w:rPr>
                <w:rFonts w:hint="default" w:ascii="Arial" w:hAnsi="Arial" w:cs="Arial"/>
                <w:sz w:val="16"/>
                <w:szCs w:val="16"/>
              </w:rPr>
              <w:t xml:space="preserve">ỳ hạn tai Hợp đồng này và Hợp đồng tiền gửi </w:t>
            </w:r>
            <w:r>
              <w:rPr>
                <w:rFonts w:hint="default" w:ascii="Arial" w:hAnsi="Arial" w:cs="Arial"/>
                <w:sz w:val="16"/>
                <w:szCs w:val="16"/>
                <w:lang w:val="en-US"/>
              </w:rPr>
              <w:t xml:space="preserve">có </w:t>
            </w:r>
            <w:r>
              <w:rPr>
                <w:rFonts w:hint="default" w:ascii="Arial" w:hAnsi="Arial" w:cs="Arial"/>
                <w:sz w:val="16"/>
                <w:szCs w:val="16"/>
              </w:rPr>
              <w:t>số</w:t>
            </w:r>
            <w:r>
              <w:rPr>
                <w:rFonts w:hint="default" w:ascii="Arial" w:hAnsi="Arial" w:cs="Arial"/>
                <w:sz w:val="16"/>
                <w:szCs w:val="16"/>
                <w:lang w:val="en-US"/>
              </w:rPr>
              <w:t xml:space="preserve"> tài khoản tiền gửi : </w:t>
            </w:r>
            <w:r>
              <w:rPr>
                <w:rFonts w:hint="default" w:ascii="Arial" w:hAnsi="Arial" w:cs="Arial"/>
                <w:sz w:val="16"/>
                <w:szCs w:val="16"/>
              </w:rPr>
              <w:t>…</w:t>
            </w:r>
            <w:r>
              <w:rPr>
                <w:rFonts w:hint="default" w:ascii="Arial" w:hAnsi="Arial" w:cs="Arial"/>
                <w:sz w:val="16"/>
                <w:szCs w:val="16"/>
                <w:lang w:val="en-US"/>
              </w:rPr>
              <w:t>…………</w:t>
            </w:r>
            <w:r>
              <w:rPr>
                <w:rFonts w:hint="default" w:ascii="Arial" w:hAnsi="Arial" w:cs="Arial"/>
                <w:sz w:val="16"/>
                <w:szCs w:val="16"/>
              </w:rPr>
              <w:t>…</w:t>
            </w:r>
            <w:r>
              <w:rPr>
                <w:rFonts w:hint="default" w:ascii="Arial" w:hAnsi="Arial" w:cs="Arial"/>
                <w:sz w:val="16"/>
                <w:szCs w:val="16"/>
                <w:lang w:val="en-US"/>
              </w:rPr>
              <w:t xml:space="preserve">…………………………………… </w:t>
            </w:r>
            <w:r>
              <w:rPr>
                <w:rFonts w:hint="default" w:ascii="Arial" w:hAnsi="Arial" w:cs="Arial"/>
                <w:sz w:val="16"/>
                <w:szCs w:val="16"/>
              </w:rPr>
              <w:t>ngày …</w:t>
            </w:r>
            <w:r>
              <w:rPr>
                <w:rFonts w:hint="default" w:ascii="Arial" w:hAnsi="Arial" w:cs="Arial"/>
                <w:sz w:val="16"/>
                <w:szCs w:val="16"/>
                <w:lang w:val="en-US"/>
              </w:rPr>
              <w:t>………</w:t>
            </w:r>
            <w:r>
              <w:rPr>
                <w:rFonts w:hint="default" w:ascii="Arial" w:hAnsi="Arial" w:cs="Arial"/>
                <w:sz w:val="16"/>
                <w:szCs w:val="16"/>
              </w:rPr>
              <w:t>/…</w:t>
            </w:r>
            <w:r>
              <w:rPr>
                <w:rFonts w:hint="default" w:ascii="Arial" w:hAnsi="Arial" w:cs="Arial"/>
                <w:sz w:val="16"/>
                <w:szCs w:val="16"/>
                <w:lang w:val="en-US"/>
              </w:rPr>
              <w:t>………</w:t>
            </w:r>
            <w:r>
              <w:rPr>
                <w:rFonts w:hint="default" w:ascii="Arial" w:hAnsi="Arial" w:cs="Arial"/>
                <w:sz w:val="16"/>
                <w:szCs w:val="16"/>
              </w:rPr>
              <w:t>/…</w:t>
            </w:r>
            <w:r>
              <w:rPr>
                <w:rFonts w:hint="default" w:ascii="Arial" w:hAnsi="Arial" w:cs="Arial"/>
                <w:sz w:val="16"/>
                <w:szCs w:val="16"/>
                <w:lang w:val="en-US"/>
              </w:rPr>
              <w:t>………</w:t>
            </w:r>
            <w:r>
              <w:rPr>
                <w:rFonts w:hint="default" w:ascii="Arial" w:hAnsi="Arial" w:cs="Arial"/>
                <w:sz w:val="16"/>
                <w:szCs w:val="16"/>
              </w:rPr>
              <w:t xml:space="preserve"> (tất toán đồng thời) trong cùng ngày giao dịch.</w:t>
            </w:r>
          </w:p>
          <w:p>
            <w:pPr>
              <w:pStyle w:val="249"/>
              <w:widowControl w:val="0"/>
              <w:numPr>
                <w:ilvl w:val="0"/>
                <w:numId w:val="11"/>
              </w:numPr>
              <w:spacing w:after="0" w:line="240" w:lineRule="auto"/>
              <w:jc w:val="both"/>
              <w:rPr>
                <w:rFonts w:hint="default" w:ascii="Arial" w:hAnsi="Arial" w:cs="Arial"/>
                <w:b/>
                <w:sz w:val="20"/>
                <w:szCs w:val="20"/>
              </w:rPr>
            </w:pPr>
            <w:r>
              <w:rPr>
                <w:rFonts w:hint="default" w:ascii="Arial" w:hAnsi="Arial" w:cs="Arial"/>
                <w:sz w:val="16"/>
                <w:szCs w:val="16"/>
              </w:rPr>
              <w:t xml:space="preserve">Khách hàng hưởng mức lãi suất tối đa bằng mức lãi suất tiền gửi không kỳ hạn thấp nhất của </w:t>
            </w:r>
            <w:r>
              <w:rPr>
                <w:rFonts w:hint="default" w:ascii="Arial" w:hAnsi="Arial" w:cs="Arial"/>
                <w:sz w:val="16"/>
                <w:szCs w:val="16"/>
                <w:lang w:val="en-US"/>
              </w:rPr>
              <w:t>BVBank</w:t>
            </w:r>
            <w:r>
              <w:rPr>
                <w:rFonts w:hint="default" w:ascii="Arial" w:hAnsi="Arial" w:cs="Arial"/>
                <w:sz w:val="16"/>
                <w:szCs w:val="16"/>
              </w:rPr>
              <w:t xml:space="preserve"> theo đối tượng khách hàng tại thời điểm Khách hàng rút trước hạn tiền gửi. Phần lãi trả trước</w:t>
            </w:r>
            <w:r>
              <w:rPr>
                <w:rFonts w:hint="default" w:ascii="Arial" w:hAnsi="Arial" w:cs="Arial"/>
                <w:sz w:val="16"/>
                <w:szCs w:val="16"/>
                <w:lang w:val="en-US"/>
              </w:rPr>
              <w:t xml:space="preserve"> (nếu có) </w:t>
            </w:r>
            <w:r>
              <w:rPr>
                <w:rFonts w:hint="default" w:ascii="Arial" w:hAnsi="Arial" w:cs="Arial"/>
                <w:sz w:val="16"/>
                <w:szCs w:val="16"/>
              </w:rPr>
              <w:t xml:space="preserve">và số tiền lãi mà </w:t>
            </w:r>
            <w:r>
              <w:rPr>
                <w:rFonts w:hint="default" w:ascii="Arial" w:hAnsi="Arial" w:cs="Arial"/>
                <w:sz w:val="16"/>
                <w:szCs w:val="16"/>
                <w:lang w:val="en-US"/>
              </w:rPr>
              <w:t>BVBank</w:t>
            </w:r>
            <w:r>
              <w:rPr>
                <w:rFonts w:hint="default" w:ascii="Arial" w:hAnsi="Arial" w:cs="Arial"/>
                <w:sz w:val="16"/>
                <w:szCs w:val="16"/>
              </w:rPr>
              <w:t xml:space="preserve"> đã thực hiện chi trả vượt quá số tiền lãi không kỳ hạn thì </w:t>
            </w:r>
            <w:r>
              <w:rPr>
                <w:rFonts w:hint="default" w:ascii="Arial" w:hAnsi="Arial" w:cs="Arial"/>
                <w:sz w:val="16"/>
                <w:szCs w:val="16"/>
                <w:lang w:val="en-US"/>
              </w:rPr>
              <w:t>BVBank</w:t>
            </w:r>
            <w:r>
              <w:rPr>
                <w:rFonts w:hint="default" w:ascii="Arial" w:hAnsi="Arial" w:cs="Arial"/>
                <w:sz w:val="16"/>
                <w:szCs w:val="16"/>
              </w:rPr>
              <w:t xml:space="preserve"> thực hiện thu hồi hoặc cấn trừ số tiền này vào vốn gốc</w:t>
            </w:r>
            <w:r>
              <w:rPr>
                <w:rFonts w:hint="default" w:ascii="Arial" w:hAnsi="Arial" w:cs="Arial"/>
                <w:sz w:val="16"/>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5" w:hRule="atLeast"/>
        </w:trPr>
        <w:tc>
          <w:tcPr>
            <w:tcW w:w="11436" w:type="dxa"/>
            <w:gridSpan w:val="13"/>
            <w:tcBorders>
              <w:top w:val="nil"/>
              <w:left w:val="nil"/>
              <w:bottom w:val="nil"/>
              <w:right w:val="nil"/>
            </w:tcBorders>
            <w:shd w:val="clear" w:color="auto" w:fill="FFFFFF" w:themeFill="background1"/>
            <w:vAlign w:val="center"/>
          </w:tcPr>
          <w:p>
            <w:pPr>
              <w:pStyle w:val="249"/>
              <w:widowControl w:val="0"/>
              <w:numPr>
                <w:ilvl w:val="0"/>
                <w:numId w:val="0"/>
              </w:numPr>
              <w:spacing w:after="0" w:line="240" w:lineRule="auto"/>
              <w:ind w:left="-33" w:leftChars="0" w:right="33" w:rightChars="15"/>
              <w:jc w:val="both"/>
              <w:rPr>
                <w:rFonts w:hint="default" w:ascii="Arial" w:hAnsi="Arial" w:cs="Arial"/>
                <w:sz w:val="20"/>
                <w:szCs w:val="20"/>
              </w:rPr>
            </w:pPr>
            <w:r>
              <w:rPr>
                <w:rFonts w:hint="default" w:ascii="Arial" w:hAnsi="Arial" w:cs="Arial"/>
                <w:b/>
                <w:sz w:val="20"/>
                <w:szCs w:val="20"/>
              </w:rPr>
              <w:t>Điều</w:t>
            </w:r>
            <w:r>
              <w:rPr>
                <w:rFonts w:hint="default" w:ascii="Arial" w:hAnsi="Arial" w:cs="Arial"/>
                <w:b/>
                <w:sz w:val="20"/>
                <w:szCs w:val="20"/>
                <w:lang w:val="en-US"/>
              </w:rPr>
              <w:t xml:space="preserve"> 4</w:t>
            </w:r>
            <w:r>
              <w:rPr>
                <w:rFonts w:hint="default" w:ascii="Arial" w:hAnsi="Arial" w:cs="Arial"/>
                <w:b/>
                <w:sz w:val="20"/>
                <w:szCs w:val="20"/>
              </w:rPr>
              <w:t>:  Điều khoản</w:t>
            </w:r>
            <w:r>
              <w:rPr>
                <w:rFonts w:hint="default" w:ascii="Arial" w:hAnsi="Arial" w:cs="Arial"/>
                <w:b/>
                <w:sz w:val="20"/>
                <w:szCs w:val="20"/>
                <w:lang w:val="en-US"/>
              </w:rPr>
              <w:t xml:space="preserve"> khác</w:t>
            </w:r>
          </w:p>
          <w:p>
            <w:pPr>
              <w:pStyle w:val="252"/>
              <w:widowControl w:val="0"/>
              <w:numPr>
                <w:ilvl w:val="0"/>
                <w:numId w:val="12"/>
              </w:numPr>
              <w:spacing w:after="0" w:line="240" w:lineRule="auto"/>
              <w:ind w:left="342"/>
              <w:jc w:val="both"/>
              <w:rPr>
                <w:rFonts w:hint="default" w:ascii="Arial" w:hAnsi="Arial" w:cs="Arial"/>
                <w:sz w:val="16"/>
                <w:szCs w:val="16"/>
                <w:highlight w:val="none"/>
              </w:rPr>
            </w:pPr>
            <w:r>
              <w:rPr>
                <w:rFonts w:hint="default" w:ascii="Arial" w:hAnsi="Arial" w:cs="Arial"/>
                <w:sz w:val="16"/>
                <w:szCs w:val="16"/>
              </w:rPr>
              <w:t xml:space="preserve">Phí chuyển tiền, dịch vụ thanh toán (nếu có) áp dụng theo Biểu phí hiện hành của </w:t>
            </w:r>
            <w:r>
              <w:rPr>
                <w:rFonts w:hint="default" w:ascii="Arial" w:hAnsi="Arial" w:cs="Arial"/>
                <w:sz w:val="16"/>
                <w:szCs w:val="16"/>
                <w:lang w:val="en-US"/>
              </w:rPr>
              <w:t>BVBank</w:t>
            </w:r>
            <w:r>
              <w:rPr>
                <w:rFonts w:hint="default" w:ascii="Arial" w:hAnsi="Arial" w:cs="Arial"/>
                <w:sz w:val="16"/>
                <w:szCs w:val="16"/>
              </w:rPr>
              <w:t xml:space="preserve"> và được trích thu trước khi thanh toán cho Khách hàng.</w:t>
            </w:r>
          </w:p>
          <w:p>
            <w:pPr>
              <w:pStyle w:val="252"/>
              <w:widowControl w:val="0"/>
              <w:numPr>
                <w:ilvl w:val="0"/>
                <w:numId w:val="12"/>
              </w:numPr>
              <w:spacing w:after="0" w:line="240" w:lineRule="auto"/>
              <w:ind w:left="342" w:hanging="360"/>
              <w:jc w:val="both"/>
              <w:rPr>
                <w:rFonts w:hint="default" w:ascii="Arial" w:hAnsi="Arial" w:cs="Arial"/>
                <w:b/>
                <w:sz w:val="16"/>
                <w:szCs w:val="16"/>
              </w:rPr>
            </w:pPr>
            <w:r>
              <w:rPr>
                <w:rFonts w:hint="default" w:ascii="Arial" w:hAnsi="Arial" w:cs="Arial"/>
                <w:sz w:val="16"/>
                <w:szCs w:val="16"/>
                <w:highlight w:val="none"/>
              </w:rPr>
              <w:t>Các quyền và nghĩa vụ khác giữa các bên thực hiện theo “</w:t>
            </w:r>
            <w:r>
              <w:rPr>
                <w:rFonts w:hint="default" w:ascii="Arial" w:hAnsi="Arial" w:cs="Arial"/>
                <w:b/>
                <w:sz w:val="16"/>
                <w:szCs w:val="16"/>
                <w:highlight w:val="none"/>
              </w:rPr>
              <w:t>ĐIỀU KHOẢN VÀ ĐIỀU KIỆN</w:t>
            </w:r>
            <w:r>
              <w:rPr>
                <w:rFonts w:hint="default" w:ascii="Arial" w:hAnsi="Arial" w:cs="Arial"/>
                <w:sz w:val="16"/>
                <w:szCs w:val="16"/>
                <w:highlight w:val="none"/>
              </w:rPr>
              <w:t>” đính kèm và là một phần không tách rời của Hợp đồng này.</w:t>
            </w:r>
          </w:p>
          <w:p>
            <w:pPr>
              <w:pStyle w:val="249"/>
              <w:widowControl w:val="0"/>
              <w:numPr>
                <w:ilvl w:val="0"/>
                <w:numId w:val="11"/>
              </w:numPr>
              <w:spacing w:after="0" w:line="240" w:lineRule="auto"/>
              <w:jc w:val="both"/>
              <w:rPr>
                <w:rFonts w:hint="default" w:ascii="Arial" w:hAnsi="Arial" w:cs="Arial"/>
                <w:sz w:val="16"/>
                <w:szCs w:val="16"/>
              </w:rPr>
            </w:pPr>
            <w:r>
              <w:rPr>
                <w:rFonts w:hint="default" w:ascii="Arial" w:hAnsi="Arial" w:eastAsia="Calibri" w:cs="Arial"/>
                <w:sz w:val="16"/>
                <w:szCs w:val="16"/>
                <w:highlight w:val="none"/>
                <w:lang w:val="en-US" w:eastAsia="en-US" w:bidi="ar-SA"/>
              </w:rPr>
              <w:t xml:space="preserve">Hợp đồng này có hiệu lực kể từ ngày ký và được lập thành 03 bản, </w:t>
            </w:r>
            <w:r>
              <w:rPr>
                <w:rFonts w:hint="default" w:ascii="Arial" w:hAnsi="Arial" w:cs="Arial"/>
                <w:sz w:val="16"/>
                <w:szCs w:val="16"/>
                <w:highlight w:val="none"/>
                <w:lang w:val="en-US" w:eastAsia="en-US" w:bidi="ar-SA"/>
              </w:rPr>
              <w:t>BVBank</w:t>
            </w:r>
            <w:r>
              <w:rPr>
                <w:rFonts w:hint="default" w:ascii="Arial" w:hAnsi="Arial" w:eastAsia="Calibri" w:cs="Arial"/>
                <w:sz w:val="16"/>
                <w:szCs w:val="16"/>
                <w:highlight w:val="none"/>
                <w:lang w:val="en-US" w:eastAsia="en-US" w:bidi="ar-SA"/>
              </w:rPr>
              <w:t xml:space="preserve"> giữ 02 bản và Khách hàng giữ 01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29" w:hRule="atLeast"/>
        </w:trPr>
        <w:tc>
          <w:tcPr>
            <w:tcW w:w="5819" w:type="dxa"/>
            <w:gridSpan w:val="5"/>
            <w:tcBorders>
              <w:top w:val="nil"/>
              <w:left w:val="nil"/>
              <w:bottom w:val="nil"/>
              <w:right w:val="nil"/>
            </w:tcBorders>
            <w:shd w:val="clear" w:color="auto" w:fill="FFFFFF" w:themeFill="background1"/>
            <w:vAlign w:val="top"/>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rPr>
            </w:pPr>
            <w:r>
              <w:rPr>
                <w:rFonts w:hint="default" w:ascii="Arial" w:hAnsi="Arial" w:cs="Arial"/>
                <w:b/>
                <w:sz w:val="20"/>
                <w:szCs w:val="20"/>
                <w:lang w:val="en-US"/>
              </w:rPr>
              <w:t xml:space="preserve">ĐẠI DIỆN </w:t>
            </w:r>
            <w:r>
              <w:rPr>
                <w:rFonts w:hint="default" w:ascii="Arial" w:hAnsi="Arial" w:cs="Arial"/>
                <w:b/>
                <w:sz w:val="20"/>
                <w:szCs w:val="20"/>
              </w:rPr>
              <w:t>KHÁCH HÀNG</w:t>
            </w:r>
            <w:r>
              <w:rPr>
                <w:rFonts w:hint="default" w:ascii="Arial" w:hAnsi="Arial" w:cs="Arial"/>
                <w:b/>
                <w:sz w:val="20"/>
                <w:szCs w:val="20"/>
              </w:rPr>
              <w:br w:type="textWrapping"/>
            </w:r>
            <w:r>
              <w:rPr>
                <w:rFonts w:hint="default" w:ascii="Arial" w:hAnsi="Arial" w:cs="Arial"/>
                <w:i/>
                <w:color w:val="767171" w:themeColor="background2" w:themeShade="80"/>
                <w:sz w:val="16"/>
                <w:szCs w:val="16"/>
              </w:rPr>
              <w:t>(Ký và ghi rõ họ tên</w:t>
            </w:r>
            <w:r>
              <w:rPr>
                <w:rFonts w:hint="default" w:ascii="Arial" w:hAnsi="Arial" w:cs="Arial"/>
                <w:i/>
                <w:color w:val="767171" w:themeColor="background2" w:themeShade="80"/>
                <w:sz w:val="16"/>
                <w:szCs w:val="16"/>
                <w:lang w:val="en-US"/>
              </w:rPr>
              <w:t>, đóng dấu</w:t>
            </w:r>
            <w:r>
              <w:rPr>
                <w:rFonts w:hint="default" w:ascii="Arial" w:hAnsi="Arial" w:cs="Arial"/>
                <w:i/>
                <w:color w:val="767171" w:themeColor="background2" w:themeShade="80"/>
                <w:sz w:val="16"/>
                <w:szCs w:val="16"/>
              </w:rPr>
              <w:t>)</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lang w:val="en-US" w:eastAsia="en-US"/>
              </w:rPr>
            </w:pPr>
            <w:r>
              <w:rPr>
                <w:rFonts w:hint="default" w:ascii="Arial" w:hAnsi="Arial" w:cs="Arial"/>
                <w:b/>
                <w:sz w:val="20"/>
                <w:szCs w:val="20"/>
              </w:rPr>
              <w:t>Kế toán trưởng</w:t>
            </w:r>
            <w:r>
              <w:rPr>
                <w:rFonts w:hint="default" w:ascii="Arial" w:hAnsi="Arial" w:cs="Arial"/>
                <w:b/>
                <w:sz w:val="20"/>
                <w:szCs w:val="20"/>
                <w:lang w:val="en-US"/>
              </w:rPr>
              <w:t xml:space="preserve">    </w:t>
            </w:r>
            <w:r>
              <w:rPr>
                <w:rFonts w:hint="default" w:ascii="Arial" w:hAnsi="Arial" w:cs="Arial"/>
                <w:b/>
                <w:sz w:val="20"/>
                <w:szCs w:val="20"/>
              </w:rPr>
              <w:t xml:space="preserve">             Người đại diện hợp pháp</w:t>
            </w:r>
          </w:p>
        </w:tc>
        <w:tc>
          <w:tcPr>
            <w:tcW w:w="5617" w:type="dxa"/>
            <w:gridSpan w:val="8"/>
            <w:tcBorders>
              <w:top w:val="nil"/>
              <w:left w:val="nil"/>
              <w:bottom w:val="nil"/>
              <w:right w:val="nil"/>
            </w:tcBorders>
            <w:shd w:val="clear" w:color="auto" w:fill="FFFFFF" w:themeFill="background1"/>
            <w:vAlign w:val="center"/>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b/>
                <w:sz w:val="20"/>
                <w:szCs w:val="20"/>
                <w:lang w:val="en-US"/>
              </w:rPr>
            </w:pPr>
            <w:r>
              <w:rPr>
                <w:rFonts w:hint="default" w:ascii="Arial" w:hAnsi="Arial" w:cs="Arial"/>
                <w:b/>
                <w:sz w:val="20"/>
                <w:szCs w:val="20"/>
                <w:lang w:val="en-US"/>
              </w:rPr>
              <w:t>BVBANK</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767171" w:themeColor="background2" w:themeShade="80"/>
                <w:sz w:val="16"/>
                <w:szCs w:val="16"/>
                <w:lang w:val="en-US"/>
              </w:rPr>
            </w:pPr>
            <w:r>
              <w:rPr>
                <w:rFonts w:hint="default" w:ascii="Arial" w:hAnsi="Arial" w:cs="Arial"/>
                <w:i/>
                <w:color w:val="767171" w:themeColor="background2" w:themeShade="80"/>
                <w:sz w:val="16"/>
                <w:szCs w:val="16"/>
                <w:lang w:val="en-US"/>
              </w:rPr>
              <w:t>(Ký và ghi rõ họ tên, đóng dấu)</w:t>
            </w:r>
          </w:p>
          <w:p>
            <w:pPr>
              <w:keepNext w:val="0"/>
              <w:keepLines w:val="0"/>
              <w:pageBreakBefore w:val="0"/>
              <w:widowControl/>
              <w:kinsoku/>
              <w:wordWrap/>
              <w:overflowPunct/>
              <w:topLinePunct w:val="0"/>
              <w:autoSpaceDE/>
              <w:autoSpaceDN/>
              <w:bidi w:val="0"/>
              <w:adjustRightInd/>
              <w:snapToGrid/>
              <w:spacing w:after="0" w:line="336" w:lineRule="auto"/>
              <w:ind w:left="0" w:leftChars="0" w:right="-4" w:rightChars="0" w:firstLine="1978" w:firstLineChars="989"/>
              <w:jc w:val="left"/>
              <w:textAlignment w:val="auto"/>
              <w:rPr>
                <w:rFonts w:hint="default" w:ascii="Arial" w:hAnsi="Arial" w:cs="Arial"/>
                <w:b w:val="0"/>
                <w:bCs/>
                <w:color w:val="auto"/>
                <w:sz w:val="20"/>
                <w:szCs w:val="20"/>
                <w:lang w:val="en-US"/>
              </w:rPr>
            </w:pPr>
            <w:r>
              <w:rPr>
                <w:rFonts w:hint="default" w:ascii="Arial" w:hAnsi="Arial" w:cs="Arial"/>
                <w:b w:val="0"/>
                <w:bCs/>
                <w:color w:val="auto"/>
                <w:sz w:val="20"/>
                <w:szCs w:val="20"/>
                <w:lang w:val="en-US"/>
              </w:rPr>
              <w:t>Ngày</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p>
          <w:p>
            <w:pPr>
              <w:keepNext w:val="0"/>
              <w:keepLines w:val="0"/>
              <w:pageBreakBefore w:val="0"/>
              <w:widowControl/>
              <w:kinsoku/>
              <w:wordWrap/>
              <w:overflowPunct/>
              <w:topLinePunct w:val="0"/>
              <w:autoSpaceDE/>
              <w:autoSpaceDN/>
              <w:bidi w:val="0"/>
              <w:adjustRightInd/>
              <w:snapToGrid/>
              <w:spacing w:after="0" w:line="336" w:lineRule="auto"/>
              <w:ind w:left="0" w:leftChars="0" w:right="-4" w:rightChars="0" w:firstLine="440" w:firstLineChars="220"/>
              <w:jc w:val="left"/>
              <w:textAlignment w:val="auto"/>
              <w:rPr>
                <w:rFonts w:hint="default" w:ascii="Arial" w:hAnsi="Arial" w:cs="Arial"/>
                <w:b w:val="0"/>
                <w:bCs/>
                <w:color w:val="auto"/>
                <w:sz w:val="20"/>
                <w:szCs w:val="20"/>
                <w:lang w:val="en-US"/>
              </w:rPr>
            </w:pPr>
            <w:r>
              <w:rPr>
                <w:rFonts w:hint="default" w:ascii="Arial" w:hAnsi="Arial" w:cs="Arial"/>
                <w:b w:val="0"/>
                <w:bCs/>
                <w:color w:val="auto"/>
                <w:sz w:val="20"/>
                <w:szCs w:val="20"/>
                <w:lang w:val="en-US"/>
              </w:rPr>
              <w:t xml:space="preserve">Số HĐTG:  </w:t>
            </w:r>
            <w:r>
              <w:rPr>
                <w:rFonts w:hint="default" w:ascii="Arial" w:hAnsi="Arial" w:cs="Arial"/>
                <w:b w:val="0"/>
                <w:bCs/>
                <w:color w:val="AFABAB" w:themeColor="background2" w:themeShade="BF"/>
                <w:sz w:val="20"/>
                <w:szCs w:val="20"/>
                <w:lang w:val="en-US"/>
              </w:rPr>
              <w:t>__________________________________</w:t>
            </w:r>
          </w:p>
          <w:p>
            <w:pPr>
              <w:keepNext w:val="0"/>
              <w:keepLines w:val="0"/>
              <w:pageBreakBefore w:val="0"/>
              <w:widowControl/>
              <w:tabs>
                <w:tab w:val="left" w:pos="1540"/>
              </w:tabs>
              <w:kinsoku/>
              <w:wordWrap/>
              <w:overflowPunct/>
              <w:topLinePunct w:val="0"/>
              <w:autoSpaceDE/>
              <w:autoSpaceDN/>
              <w:bidi w:val="0"/>
              <w:adjustRightInd/>
              <w:snapToGrid/>
              <w:spacing w:after="0" w:line="336" w:lineRule="auto"/>
              <w:ind w:left="0" w:leftChars="0" w:firstLine="440" w:firstLineChars="220"/>
              <w:jc w:val="left"/>
              <w:textAlignment w:val="auto"/>
              <w:rPr>
                <w:rFonts w:hint="default" w:ascii="Arial" w:hAnsi="Arial" w:cs="Arial" w:eastAsiaTheme="minorHAnsi"/>
                <w:b/>
                <w:sz w:val="20"/>
                <w:szCs w:val="20"/>
                <w:lang w:val="en-US" w:eastAsia="en-US" w:bidi="ar-SA"/>
              </w:rPr>
            </w:pPr>
            <w:r>
              <w:rPr>
                <w:rFonts w:hint="default" w:ascii="Arial" w:hAnsi="Arial" w:cs="Arial"/>
                <w:b w:val="0"/>
                <w:bCs/>
                <w:sz w:val="20"/>
                <w:szCs w:val="20"/>
                <w:lang w:val="en-US"/>
              </w:rPr>
              <w:t>Số tài khoản tiền gửi :</w:t>
            </w:r>
            <w:r>
              <w:rPr>
                <w:rFonts w:hint="default" w:ascii="Arial" w:hAnsi="Arial" w:cs="Arial"/>
                <w:b w:val="0"/>
                <w:bCs/>
                <w:color w:val="BFBFBF" w:themeColor="background1" w:themeShade="BF"/>
                <w:sz w:val="20"/>
                <w:szCs w:val="20"/>
                <w:lang w:val="en-US"/>
              </w:rPr>
              <w:t>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819" w:type="dxa"/>
            <w:gridSpan w:val="5"/>
            <w:tcBorders>
              <w:top w:val="nil"/>
              <w:left w:val="nil"/>
              <w:bottom w:val="nil"/>
              <w:right w:val="nil"/>
            </w:tcBorders>
            <w:shd w:val="clear" w:color="auto" w:fill="FFFFFF" w:themeFill="background1"/>
            <w:vAlign w:val="top"/>
          </w:tcPr>
          <w:p>
            <w:pPr>
              <w:widowControl w:val="0"/>
              <w:spacing w:after="0" w:line="240" w:lineRule="auto"/>
              <w:jc w:val="center"/>
              <w:rPr>
                <w:rFonts w:hint="default" w:ascii="Arial" w:hAnsi="Arial" w:cs="Arial" w:eastAsiaTheme="minorHAnsi"/>
                <w:b/>
                <w:sz w:val="20"/>
                <w:szCs w:val="20"/>
                <w:lang w:val="en-US" w:eastAsia="en-US" w:bidi="ar-SA"/>
              </w:rPr>
            </w:pPr>
          </w:p>
        </w:tc>
        <w:tc>
          <w:tcPr>
            <w:tcW w:w="5617" w:type="dxa"/>
            <w:gridSpan w:val="8"/>
            <w:tcBorders>
              <w:top w:val="nil"/>
              <w:left w:val="nil"/>
              <w:bottom w:val="nil"/>
              <w:right w:val="nil"/>
            </w:tcBorders>
            <w:shd w:val="clear" w:color="auto" w:fill="FFFFFF" w:themeFill="background1"/>
            <w:vAlign w:val="top"/>
          </w:tcPr>
          <w:p>
            <w:pPr>
              <w:widowControl w:val="0"/>
              <w:spacing w:after="0" w:line="240" w:lineRule="auto"/>
              <w:jc w:val="both"/>
              <w:rPr>
                <w:rFonts w:hint="default" w:ascii="Arial" w:hAnsi="Arial" w:cs="Arial" w:eastAsiaTheme="minorHAnsi"/>
                <w:b/>
                <w:sz w:val="20"/>
                <w:szCs w:val="20"/>
                <w:lang w:val="en-US" w:eastAsia="en-US" w:bidi="ar-SA"/>
              </w:rPr>
            </w:pPr>
          </w:p>
        </w:tc>
      </w:tr>
    </w:tbl>
    <w:p>
      <w:pPr>
        <w:tabs>
          <w:tab w:val="left" w:leader="underscore" w:pos="11220"/>
        </w:tabs>
        <w:jc w:val="left"/>
        <w:rPr>
          <w:rFonts w:hint="default" w:ascii="Arial" w:hAnsi="Arial" w:cs="Arial"/>
          <w:sz w:val="20"/>
          <w:szCs w:val="20"/>
          <w:u w:val="none"/>
          <w:lang w:val="en-US" w:eastAsia="en-US" w:bidi="ar-SA"/>
        </w:rPr>
      </w:pPr>
    </w:p>
    <w:tbl>
      <w:tblPr>
        <w:tblStyle w:val="111"/>
        <w:tblpPr w:leftFromText="180" w:rightFromText="180" w:vertAnchor="text" w:horzAnchor="page" w:tblpX="368" w:tblpY="194"/>
        <w:tblOverlap w:val="never"/>
        <w:tblW w:w="11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3"/>
        <w:gridCol w:w="8417"/>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5" w:hRule="atLeast"/>
        </w:trPr>
        <w:tc>
          <w:tcPr>
            <w:tcW w:w="2963" w:type="dxa"/>
            <w:tcBorders>
              <w:tl2br w:val="nil"/>
              <w:tr2bl w:val="nil"/>
            </w:tcBorders>
            <w:vAlign w:val="top"/>
          </w:tcPr>
          <w:p>
            <w:pPr>
              <w:pStyle w:val="252"/>
              <w:widowControl w:val="0"/>
              <w:numPr>
                <w:ilvl w:val="0"/>
                <w:numId w:val="0"/>
              </w:numPr>
              <w:spacing w:after="0" w:line="240" w:lineRule="auto"/>
              <w:ind w:right="33" w:rightChars="15"/>
              <w:jc w:val="both"/>
              <w:rPr>
                <w:rFonts w:hint="default" w:ascii="Arial" w:hAnsi="Arial" w:cs="Arial"/>
                <w:sz w:val="16"/>
                <w:szCs w:val="16"/>
                <w:lang w:val="en-US"/>
              </w:rPr>
            </w:pPr>
            <w:r>
              <w:rPr>
                <w:rFonts w:hint="default" w:ascii="Myriad Pro Light" w:hAnsi="Myriad Pro Light" w:cs="Myriad Pro Light"/>
                <w:sz w:val="16"/>
                <w:szCs w:val="16"/>
                <w:lang w:val="en-US"/>
              </w:rPr>
              <w:drawing>
                <wp:anchor distT="0" distB="0" distL="114300" distR="114300" simplePos="0" relativeHeight="251662336" behindDoc="1" locked="0" layoutInCell="1" allowOverlap="1">
                  <wp:simplePos x="0" y="0"/>
                  <wp:positionH relativeFrom="column">
                    <wp:posOffset>9525</wp:posOffset>
                  </wp:positionH>
                  <wp:positionV relativeFrom="paragraph">
                    <wp:posOffset>-8255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16" name="Picture 16"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8417" w:type="dxa"/>
            <w:tcBorders>
              <w:tl2br w:val="nil"/>
              <w:tr2bl w:val="nil"/>
            </w:tcBorders>
            <w:vAlign w:val="bottom"/>
          </w:tcPr>
          <w:p>
            <w:pPr>
              <w:pStyle w:val="40"/>
              <w:widowControl w:val="0"/>
              <w:tabs>
                <w:tab w:val="clear" w:pos="4153"/>
                <w:tab w:val="clear" w:pos="8306"/>
              </w:tabs>
              <w:spacing w:line="276" w:lineRule="auto"/>
              <w:ind w:firstLine="1201" w:firstLineChars="500"/>
              <w:jc w:val="left"/>
              <w:rPr>
                <w:rFonts w:hint="default" w:ascii="Arial" w:hAnsi="Arial" w:cs="Arial"/>
                <w:sz w:val="24"/>
                <w:szCs w:val="24"/>
                <w:lang w:val="en-US"/>
              </w:rPr>
            </w:pPr>
            <w:r>
              <w:rPr>
                <w:rFonts w:hint="default" w:ascii="Arial" w:hAnsi="Arial" w:cs="Arial"/>
                <w:b/>
                <w:sz w:val="24"/>
                <w:szCs w:val="24"/>
              </w:rPr>
              <w:t>ĐIỀU KHOẢN VÀ ĐIỀU KIỆN</w:t>
            </w:r>
            <w:r>
              <w:rPr>
                <w:rFonts w:hint="default" w:ascii="Arial" w:hAnsi="Arial" w:cs="Arial"/>
                <w:b/>
                <w:sz w:val="24"/>
                <w:szCs w:val="24"/>
                <w:lang w:val="en-US"/>
              </w:rPr>
              <w:t xml:space="preserve"> </w:t>
            </w:r>
            <w:r>
              <w:rPr>
                <w:rFonts w:hint="default" w:ascii="Arial" w:hAnsi="Arial" w:cs="Arial"/>
                <w:b/>
                <w:sz w:val="24"/>
                <w:szCs w:val="24"/>
              </w:rPr>
              <w:t>TIỀN GỬI CÓ KỲ HẠ</w:t>
            </w:r>
            <w:r>
              <w:rPr>
                <w:rFonts w:hint="default" w:ascii="Arial" w:hAnsi="Arial" w:cs="Arial"/>
                <w:b/>
                <w:sz w:val="24"/>
                <w:szCs w:val="24"/>
                <w:lang w:val="en-US"/>
              </w:rPr>
              <w:t>N ĐẮC LỢI</w:t>
            </w:r>
          </w:p>
          <w:p>
            <w:pPr>
              <w:pStyle w:val="252"/>
              <w:widowControl w:val="0"/>
              <w:numPr>
                <w:ilvl w:val="0"/>
                <w:numId w:val="0"/>
              </w:numPr>
              <w:spacing w:after="0" w:line="240" w:lineRule="auto"/>
              <w:ind w:right="33" w:rightChars="15"/>
              <w:jc w:val="both"/>
              <w:rPr>
                <w:rFonts w:hint="default" w:ascii="Arial" w:hAnsi="Arial" w:cs="Arial"/>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5" w:hRule="atLeast"/>
        </w:trPr>
        <w:tc>
          <w:tcPr>
            <w:tcW w:w="11392" w:type="dxa"/>
            <w:gridSpan w:val="3"/>
            <w:tcBorders>
              <w:tl2br w:val="nil"/>
              <w:tr2bl w:val="nil"/>
            </w:tcBorders>
            <w:vAlign w:val="top"/>
          </w:tcPr>
          <w:p>
            <w:pPr>
              <w:pStyle w:val="249"/>
              <w:keepNext w:val="0"/>
              <w:keepLines w:val="0"/>
              <w:pageBreakBefore w:val="0"/>
              <w:widowControl w:val="0"/>
              <w:numPr>
                <w:ilvl w:val="0"/>
                <w:numId w:val="13"/>
              </w:numPr>
              <w:kinsoku/>
              <w:wordWrap/>
              <w:overflowPunct/>
              <w:topLinePunct w:val="0"/>
              <w:autoSpaceDE/>
              <w:autoSpaceDN/>
              <w:bidi w:val="0"/>
              <w:adjustRightInd/>
              <w:snapToGrid/>
              <w:spacing w:before="120" w:line="288" w:lineRule="auto"/>
              <w:ind w:left="346"/>
              <w:jc w:val="both"/>
              <w:textAlignment w:val="auto"/>
              <w:rPr>
                <w:rFonts w:hint="default" w:ascii="Arial" w:hAnsi="Arial" w:cs="Arial"/>
                <w:b/>
                <w:sz w:val="16"/>
                <w:szCs w:val="16"/>
              </w:rPr>
            </w:pPr>
            <w:r>
              <w:rPr>
                <w:rFonts w:hint="default" w:ascii="Arial" w:hAnsi="Arial" w:cs="Arial"/>
                <w:b/>
                <w:sz w:val="16"/>
                <w:szCs w:val="16"/>
              </w:rPr>
              <w:t>Quyền và nghĩa vụ các bên</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sz w:val="16"/>
                <w:szCs w:val="16"/>
              </w:rPr>
            </w:pPr>
            <w:r>
              <w:rPr>
                <w:rFonts w:hint="default" w:ascii="Arial" w:hAnsi="Arial" w:cs="Arial"/>
                <w:sz w:val="16"/>
                <w:szCs w:val="16"/>
              </w:rPr>
              <w:t xml:space="preserve">Quyền và nghĩa vụ </w:t>
            </w:r>
            <w:r>
              <w:rPr>
                <w:rFonts w:hint="default" w:ascii="Arial" w:hAnsi="Arial" w:cs="Arial"/>
                <w:sz w:val="16"/>
                <w:szCs w:val="16"/>
                <w:lang w:val="en-US"/>
              </w:rPr>
              <w:t>BVBank</w:t>
            </w:r>
          </w:p>
          <w:p>
            <w:pPr>
              <w:pStyle w:val="249"/>
              <w:keepNext w:val="0"/>
              <w:keepLines w:val="0"/>
              <w:pageBreakBefore w:val="0"/>
              <w:widowControl w:val="0"/>
              <w:numPr>
                <w:ilvl w:val="0"/>
                <w:numId w:val="14"/>
              </w:numPr>
              <w:kinsoku/>
              <w:wordWrap/>
              <w:overflowPunct/>
              <w:topLinePunct w:val="0"/>
              <w:autoSpaceDE/>
              <w:autoSpaceDN/>
              <w:bidi w:val="0"/>
              <w:adjustRightInd/>
              <w:snapToGrid/>
              <w:spacing w:line="288" w:lineRule="auto"/>
              <w:ind w:left="436" w:leftChars="100" w:hanging="216" w:hangingChars="135"/>
              <w:jc w:val="both"/>
              <w:textAlignment w:val="auto"/>
              <w:rPr>
                <w:rFonts w:hint="default" w:ascii="Arial" w:hAnsi="Arial" w:cs="Arial"/>
                <w:sz w:val="16"/>
                <w:szCs w:val="16"/>
              </w:rPr>
            </w:pPr>
            <w:r>
              <w:rPr>
                <w:rFonts w:hint="default" w:ascii="Arial" w:hAnsi="Arial" w:cs="Arial"/>
                <w:sz w:val="16"/>
                <w:szCs w:val="16"/>
              </w:rPr>
              <w:t xml:space="preserve">Quyền của </w:t>
            </w:r>
            <w:r>
              <w:rPr>
                <w:rFonts w:hint="default" w:ascii="Arial" w:hAnsi="Arial" w:cs="Arial"/>
                <w:sz w:val="16"/>
                <w:szCs w:val="16"/>
                <w:lang w:val="en-US"/>
              </w:rPr>
              <w:t>BVBank</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Được yêu cầu Khách hàng chuyển tiền theo đúng thời gian đã thoả thuận trong Hợp đồng.</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Được toàn quyền trích số dư tiền gửi tại Hợp đồng này để thu nợ hoặc chi trả cho các nghĩa vụ của Khách hàng hoặc Bên khác mà Khách hàng có thỏa thuận dùng số dư tiền g</w:t>
            </w:r>
            <w:r>
              <w:rPr>
                <w:rFonts w:hint="default" w:ascii="Arial" w:hAnsi="Arial" w:cs="Arial"/>
                <w:color w:val="auto"/>
                <w:sz w:val="16"/>
                <w:szCs w:val="16"/>
              </w:rPr>
              <w:t xml:space="preserve">ửi tại Hợp đồng này làm tài sản bảo đảm tại </w:t>
            </w:r>
            <w:r>
              <w:rPr>
                <w:rFonts w:hint="default" w:ascii="Arial" w:hAnsi="Arial" w:cs="Arial"/>
                <w:color w:val="auto"/>
                <w:sz w:val="16"/>
                <w:szCs w:val="16"/>
                <w:lang w:val="en-US"/>
              </w:rPr>
              <w:t>BVBank</w:t>
            </w:r>
            <w:r>
              <w:rPr>
                <w:rFonts w:hint="default" w:ascii="Arial" w:hAnsi="Arial" w:cs="Arial"/>
                <w:color w:val="auto"/>
                <w:sz w:val="16"/>
                <w:szCs w:val="16"/>
              </w:rPr>
              <w:t xml:space="preserve"> (nếu có). </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Được phong tỏa khoản tiền gửi có kỳ hạn và từ chối chi trả tiền theo yêu cầu của cơ quan nhà nước có thẩm quyền phù hợp với quy định pháp luật</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Không chịu trách nhiệm về việc xác định tính hợp pháp và các vấn đề liên quan khác đến nguồn gốc khoản tiền gửi có kỳ hạn của Khách hàng.</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Yêu cầu Khách hàng giải quyết tất cả các vấn đề tranh chấp, khiếu kiện, khiếu nại liên quan đến số tiền gửi của Khách hàng.</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 xml:space="preserve">Trong trường hợp phát hiện Khách hàng vi phạm các quy định hiện hành hoặc thỏa thuận với </w:t>
            </w:r>
            <w:r>
              <w:rPr>
                <w:rFonts w:hint="default" w:ascii="Arial" w:hAnsi="Arial" w:cs="Arial"/>
                <w:sz w:val="16"/>
                <w:szCs w:val="16"/>
                <w:lang w:val="en-US"/>
              </w:rPr>
              <w:t>BVBank</w:t>
            </w:r>
            <w:r>
              <w:rPr>
                <w:rFonts w:hint="default" w:ascii="Arial" w:hAnsi="Arial" w:cs="Arial"/>
                <w:sz w:val="16"/>
                <w:szCs w:val="16"/>
              </w:rPr>
              <w:t xml:space="preserve">, có dấu hiệu vi phạm pháp luật, </w:t>
            </w:r>
            <w:r>
              <w:rPr>
                <w:rFonts w:hint="default" w:ascii="Arial" w:hAnsi="Arial" w:cs="Arial"/>
                <w:sz w:val="16"/>
                <w:szCs w:val="16"/>
                <w:lang w:val="en-US"/>
              </w:rPr>
              <w:t>BVBank</w:t>
            </w:r>
            <w:r>
              <w:rPr>
                <w:rFonts w:hint="default" w:ascii="Arial" w:hAnsi="Arial" w:cs="Arial"/>
                <w:sz w:val="16"/>
                <w:szCs w:val="16"/>
              </w:rPr>
              <w:t xml:space="preserve"> có quyền không thực hiện các yêu cầu sử dụng khoản tiền gửi có kỳ hạn của Khách hàng và thông báo ngay với cơ quan có thẩm quyền xem xét, xử lý theo quy định pháp luật.</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8" w:leftChars="201" w:hanging="216" w:hangingChars="135"/>
              <w:jc w:val="both"/>
              <w:textAlignment w:val="auto"/>
              <w:rPr>
                <w:rFonts w:hint="default" w:ascii="Arial" w:hAnsi="Arial" w:cs="Arial"/>
                <w:spacing w:val="-4"/>
                <w:sz w:val="16"/>
                <w:szCs w:val="16"/>
              </w:rPr>
            </w:pPr>
            <w:r>
              <w:rPr>
                <w:rFonts w:hint="default" w:ascii="Arial" w:hAnsi="Arial" w:cs="Arial"/>
                <w:sz w:val="16"/>
                <w:szCs w:val="16"/>
              </w:rPr>
              <w:t xml:space="preserve">Thanh toán đầy đủ, đúng hạn số tiền gửi (gốc và lãi) khi đến hạn và lãi quá hạn (nếu có) cho Khách hàng theo quy định tại Hợp đồng này. </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47" w:leftChars="201" w:hanging="205" w:hangingChars="135"/>
              <w:jc w:val="both"/>
              <w:textAlignment w:val="auto"/>
              <w:rPr>
                <w:rFonts w:hint="default" w:ascii="Arial" w:hAnsi="Arial" w:cs="Arial"/>
                <w:spacing w:val="-4"/>
                <w:sz w:val="16"/>
                <w:szCs w:val="16"/>
              </w:rPr>
            </w:pPr>
            <w:r>
              <w:rPr>
                <w:rFonts w:hint="default" w:ascii="Arial" w:hAnsi="Arial" w:cs="Arial"/>
                <w:spacing w:val="-4"/>
                <w:sz w:val="16"/>
                <w:szCs w:val="16"/>
              </w:rPr>
              <w:t>Bảo mật các thông tin và giao dịch liên quan đến khoản tiền gửi của Khách hàng theo quy định của pháp luật và thỏa thuận tại Hợp đồng này. Không tiết lộ thông tin về Hợp đồng này cho bên thứ 3 nếu chưa được sự đồng ý bằng văn bản của Khách hàng (trừ trường hợp cung cấp thông tin theo yêu cầu của cơ quan nhà nước có thẩm quyền theo quy định của pháp luật)</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 xml:space="preserve">Các quyền và nghĩa vụ khác theo Hợp đồng này, </w:t>
            </w:r>
            <w:r>
              <w:rPr>
                <w:rFonts w:hint="default" w:ascii="Arial" w:hAnsi="Arial" w:cs="Arial"/>
                <w:color w:val="auto"/>
                <w:sz w:val="16"/>
                <w:szCs w:val="16"/>
              </w:rPr>
              <w:t xml:space="preserve">quy định của </w:t>
            </w:r>
            <w:r>
              <w:rPr>
                <w:rFonts w:hint="default" w:ascii="Arial" w:hAnsi="Arial" w:cs="Arial"/>
                <w:color w:val="auto"/>
                <w:sz w:val="16"/>
                <w:szCs w:val="16"/>
                <w:lang w:val="en-US"/>
              </w:rPr>
              <w:t>BVBank</w:t>
            </w:r>
            <w:r>
              <w:rPr>
                <w:rFonts w:hint="default" w:ascii="Arial" w:hAnsi="Arial" w:cs="Arial"/>
                <w:color w:val="auto"/>
                <w:sz w:val="16"/>
                <w:szCs w:val="16"/>
              </w:rPr>
              <w:t xml:space="preserve"> </w:t>
            </w:r>
            <w:r>
              <w:rPr>
                <w:rFonts w:hint="default" w:ascii="Arial" w:hAnsi="Arial" w:cs="Arial"/>
                <w:sz w:val="16"/>
                <w:szCs w:val="16"/>
              </w:rPr>
              <w:t>và quy định pháp luật.</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4" w:hanging="433" w:hangingChars="271"/>
              <w:jc w:val="both"/>
              <w:textAlignment w:val="auto"/>
              <w:rPr>
                <w:rFonts w:hint="default" w:ascii="Arial" w:hAnsi="Arial" w:cs="Arial"/>
                <w:sz w:val="16"/>
                <w:szCs w:val="16"/>
              </w:rPr>
            </w:pPr>
            <w:r>
              <w:rPr>
                <w:rFonts w:hint="default" w:ascii="Arial" w:hAnsi="Arial" w:cs="Arial"/>
                <w:sz w:val="16"/>
                <w:szCs w:val="16"/>
              </w:rPr>
              <w:t xml:space="preserve">Quyền và nghĩa vụ Khách hàng: </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6" w:leftChars="206" w:hanging="203" w:hangingChars="134"/>
              <w:jc w:val="both"/>
              <w:textAlignment w:val="auto"/>
              <w:rPr>
                <w:rFonts w:hint="default" w:ascii="Arial" w:hAnsi="Arial" w:cs="Arial"/>
                <w:spacing w:val="-4"/>
                <w:sz w:val="16"/>
                <w:szCs w:val="16"/>
              </w:rPr>
            </w:pPr>
            <w:r>
              <w:rPr>
                <w:rFonts w:hint="default" w:ascii="Arial" w:hAnsi="Arial" w:cs="Arial"/>
                <w:spacing w:val="-4"/>
                <w:sz w:val="16"/>
                <w:szCs w:val="16"/>
              </w:rPr>
              <w:t xml:space="preserve">Được hưởng lãi tiền gửi theo lãi suất thoả thuận với </w:t>
            </w:r>
            <w:r>
              <w:rPr>
                <w:rFonts w:hint="default" w:ascii="Arial" w:hAnsi="Arial" w:cs="Arial"/>
                <w:spacing w:val="-4"/>
                <w:sz w:val="16"/>
                <w:szCs w:val="16"/>
                <w:lang w:val="en-US"/>
              </w:rPr>
              <w:t>BVBank</w:t>
            </w:r>
            <w:r>
              <w:rPr>
                <w:rFonts w:hint="default" w:ascii="Arial" w:hAnsi="Arial" w:cs="Arial"/>
                <w:spacing w:val="-4"/>
                <w:sz w:val="16"/>
                <w:szCs w:val="16"/>
              </w:rPr>
              <w:t xml:space="preserve"> theo Hợp đồng này. </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67" w:leftChars="206" w:hanging="214" w:hangingChars="134"/>
              <w:jc w:val="both"/>
              <w:textAlignment w:val="auto"/>
              <w:rPr>
                <w:rFonts w:hint="default" w:ascii="Arial" w:hAnsi="Arial" w:cs="Arial"/>
                <w:sz w:val="16"/>
                <w:szCs w:val="16"/>
              </w:rPr>
            </w:pPr>
            <w:r>
              <w:rPr>
                <w:rFonts w:hint="default" w:ascii="Arial" w:hAnsi="Arial" w:cs="Arial"/>
                <w:sz w:val="16"/>
                <w:szCs w:val="16"/>
              </w:rPr>
              <w:t xml:space="preserve">Được yêu cầu </w:t>
            </w:r>
            <w:r>
              <w:rPr>
                <w:rFonts w:hint="default" w:ascii="Arial" w:hAnsi="Arial" w:cs="Arial"/>
                <w:sz w:val="16"/>
                <w:szCs w:val="16"/>
                <w:lang w:val="en-US"/>
              </w:rPr>
              <w:t>BVBank</w:t>
            </w:r>
            <w:r>
              <w:rPr>
                <w:rFonts w:hint="default" w:ascii="Arial" w:hAnsi="Arial" w:cs="Arial"/>
                <w:sz w:val="16"/>
                <w:szCs w:val="16"/>
              </w:rPr>
              <w:t xml:space="preserve"> thanh toán đầy đủ và đúng hạn các khoản lãi, gốc đến hạn, lãi quá hạn (nếu có) theo quy định tại Hợp đồng này.</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47" w:leftChars="201" w:hanging="205" w:hangingChars="135"/>
              <w:jc w:val="both"/>
              <w:textAlignment w:val="auto"/>
              <w:rPr>
                <w:rFonts w:hint="default" w:ascii="Arial" w:hAnsi="Arial" w:cs="Arial"/>
                <w:spacing w:val="-4"/>
                <w:sz w:val="16"/>
                <w:szCs w:val="16"/>
              </w:rPr>
            </w:pPr>
            <w:r>
              <w:rPr>
                <w:rFonts w:hint="default" w:ascii="Arial" w:hAnsi="Arial" w:cs="Arial"/>
                <w:spacing w:val="-4"/>
                <w:sz w:val="16"/>
                <w:szCs w:val="16"/>
              </w:rPr>
              <w:t>Được quyền tra cứu thông tin khoản tiền gửi có kỳ hạn theo một trong các phương thức sau:</w:t>
            </w:r>
          </w:p>
          <w:p>
            <w:pPr>
              <w:pStyle w:val="249"/>
              <w:keepNext w:val="0"/>
              <w:keepLines w:val="0"/>
              <w:pageBreakBefore w:val="0"/>
              <w:widowControl w:val="0"/>
              <w:numPr>
                <w:ilvl w:val="5"/>
                <w:numId w:val="12"/>
              </w:numPr>
              <w:kinsoku/>
              <w:wordWrap/>
              <w:overflowPunct/>
              <w:topLinePunct w:val="0"/>
              <w:autoSpaceDE/>
              <w:autoSpaceDN/>
              <w:bidi w:val="0"/>
              <w:adjustRightInd/>
              <w:snapToGrid/>
              <w:spacing w:line="288" w:lineRule="auto"/>
              <w:ind w:left="1083" w:leftChars="400" w:hanging="203" w:hangingChars="134"/>
              <w:jc w:val="both"/>
              <w:textAlignment w:val="auto"/>
              <w:rPr>
                <w:rFonts w:hint="default" w:ascii="Arial" w:hAnsi="Arial" w:cs="Arial"/>
                <w:spacing w:val="-4"/>
                <w:sz w:val="16"/>
                <w:szCs w:val="16"/>
              </w:rPr>
            </w:pPr>
            <w:r>
              <w:rPr>
                <w:rFonts w:hint="default" w:ascii="Arial" w:hAnsi="Arial" w:cs="Arial"/>
                <w:spacing w:val="-4"/>
                <w:sz w:val="16"/>
                <w:szCs w:val="16"/>
              </w:rPr>
              <w:t>Trực tiếp tại quầy</w:t>
            </w:r>
          </w:p>
          <w:p>
            <w:pPr>
              <w:pStyle w:val="249"/>
              <w:keepNext w:val="0"/>
              <w:keepLines w:val="0"/>
              <w:pageBreakBefore w:val="0"/>
              <w:widowControl w:val="0"/>
              <w:numPr>
                <w:ilvl w:val="5"/>
                <w:numId w:val="12"/>
              </w:numPr>
              <w:kinsoku/>
              <w:wordWrap/>
              <w:overflowPunct/>
              <w:topLinePunct w:val="0"/>
              <w:autoSpaceDE/>
              <w:autoSpaceDN/>
              <w:bidi w:val="0"/>
              <w:adjustRightInd/>
              <w:snapToGrid/>
              <w:spacing w:line="288" w:lineRule="auto"/>
              <w:ind w:left="1083" w:leftChars="400" w:hanging="203" w:hangingChars="134"/>
              <w:jc w:val="both"/>
              <w:textAlignment w:val="auto"/>
              <w:rPr>
                <w:rFonts w:hint="default" w:ascii="Arial" w:hAnsi="Arial" w:cs="Arial"/>
                <w:spacing w:val="-4"/>
                <w:sz w:val="16"/>
                <w:szCs w:val="16"/>
              </w:rPr>
            </w:pPr>
            <w:r>
              <w:rPr>
                <w:rFonts w:hint="default" w:ascii="Arial" w:hAnsi="Arial" w:cs="Arial"/>
                <w:spacing w:val="-4"/>
                <w:sz w:val="16"/>
                <w:szCs w:val="16"/>
              </w:rPr>
              <w:t xml:space="preserve">Tra cứu thông tin qua các kênh Ngân hàng điện tử: Internet Banking và Mobile Banking </w:t>
            </w:r>
          </w:p>
          <w:p>
            <w:pPr>
              <w:pStyle w:val="249"/>
              <w:keepNext w:val="0"/>
              <w:keepLines w:val="0"/>
              <w:pageBreakBefore w:val="0"/>
              <w:widowControl w:val="0"/>
              <w:numPr>
                <w:ilvl w:val="5"/>
                <w:numId w:val="12"/>
              </w:numPr>
              <w:kinsoku/>
              <w:wordWrap/>
              <w:overflowPunct/>
              <w:topLinePunct w:val="0"/>
              <w:autoSpaceDE/>
              <w:autoSpaceDN/>
              <w:bidi w:val="0"/>
              <w:adjustRightInd/>
              <w:snapToGrid/>
              <w:spacing w:line="288" w:lineRule="auto"/>
              <w:ind w:left="1083" w:leftChars="400" w:hanging="203" w:hangingChars="134"/>
              <w:jc w:val="both"/>
              <w:textAlignment w:val="auto"/>
              <w:rPr>
                <w:rFonts w:hint="default" w:ascii="Arial" w:hAnsi="Arial" w:cs="Arial"/>
                <w:spacing w:val="-4"/>
                <w:sz w:val="16"/>
                <w:szCs w:val="16"/>
              </w:rPr>
            </w:pPr>
            <w:r>
              <w:rPr>
                <w:rFonts w:hint="default" w:ascii="Arial" w:hAnsi="Arial" w:cs="Arial"/>
                <w:spacing w:val="-4"/>
                <w:sz w:val="16"/>
                <w:szCs w:val="16"/>
                <w:lang w:val="en-US"/>
              </w:rPr>
              <w:t>Tra cứu bằng mã QR code trên hợp đồng tiền gửi</w:t>
            </w:r>
          </w:p>
          <w:p>
            <w:pPr>
              <w:pStyle w:val="249"/>
              <w:keepNext w:val="0"/>
              <w:keepLines w:val="0"/>
              <w:pageBreakBefore w:val="0"/>
              <w:widowControl w:val="0"/>
              <w:numPr>
                <w:ilvl w:val="5"/>
                <w:numId w:val="12"/>
              </w:numPr>
              <w:kinsoku/>
              <w:wordWrap/>
              <w:overflowPunct/>
              <w:topLinePunct w:val="0"/>
              <w:autoSpaceDE/>
              <w:autoSpaceDN/>
              <w:bidi w:val="0"/>
              <w:adjustRightInd/>
              <w:snapToGrid/>
              <w:spacing w:line="288" w:lineRule="auto"/>
              <w:ind w:left="1083" w:leftChars="400" w:hanging="203" w:hangingChars="134"/>
              <w:jc w:val="both"/>
              <w:textAlignment w:val="auto"/>
              <w:rPr>
                <w:rFonts w:hint="default" w:ascii="Arial" w:hAnsi="Arial" w:cs="Arial"/>
                <w:spacing w:val="-4"/>
                <w:sz w:val="16"/>
                <w:szCs w:val="16"/>
                <w:lang w:val="en-US"/>
              </w:rPr>
            </w:pPr>
            <w:r>
              <w:rPr>
                <w:rFonts w:hint="default" w:ascii="Arial" w:hAnsi="Arial" w:cs="Arial"/>
                <w:spacing w:val="-4"/>
                <w:sz w:val="16"/>
                <w:szCs w:val="16"/>
                <w:lang w:val="en-US"/>
              </w:rPr>
              <w:t>Hình thức khác do BVBank triển khai từng thời kỳ.</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60" w:leftChars="200" w:hanging="220"/>
              <w:jc w:val="both"/>
              <w:textAlignment w:val="auto"/>
              <w:rPr>
                <w:rFonts w:hint="default" w:ascii="Arial" w:hAnsi="Arial" w:cs="Arial"/>
                <w:sz w:val="16"/>
                <w:szCs w:val="16"/>
              </w:rPr>
            </w:pPr>
            <w:r>
              <w:rPr>
                <w:rFonts w:hint="default" w:ascii="Arial" w:hAnsi="Arial" w:cs="Arial"/>
                <w:sz w:val="16"/>
                <w:szCs w:val="16"/>
              </w:rPr>
              <w:t xml:space="preserve">Được chuyển giao quyền sở hữu khoản tiền gửi có kỳ hạn theo Hợp đồng này theo quy định của </w:t>
            </w:r>
            <w:r>
              <w:rPr>
                <w:rFonts w:hint="default" w:ascii="Arial" w:hAnsi="Arial" w:cs="Arial"/>
                <w:sz w:val="16"/>
                <w:szCs w:val="16"/>
                <w:lang w:val="en-US"/>
              </w:rPr>
              <w:t>BVBank</w:t>
            </w:r>
            <w:r>
              <w:rPr>
                <w:rFonts w:hint="default" w:ascii="Arial" w:hAnsi="Arial" w:cs="Arial"/>
                <w:sz w:val="16"/>
                <w:szCs w:val="16"/>
              </w:rPr>
              <w:t xml:space="preserve"> phù hợp với quy định của pháp luật có liên quan</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Đảm bảo tài khoản thanh toán có đủ số dư tiền gửi vào đúng thời gian gửi tiền theo thỏa thuận tại Hợp đồng này.</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Chịu trách nhiệm về tính hợp pháp và các vấn đề liên quan khác đến nguồn gốc số tiền gửi.</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 xml:space="preserve">Chịu trách nhiệm giải quyết tất cả các vấn đề tranh chấp, khiếu kiện, khiếu nại liên quan đến khoản tiền gửi có kỳ hạn tại </w:t>
            </w:r>
            <w:r>
              <w:rPr>
                <w:rFonts w:hint="default" w:ascii="Arial" w:hAnsi="Arial" w:cs="Arial"/>
                <w:sz w:val="16"/>
                <w:szCs w:val="16"/>
                <w:lang w:val="en-US"/>
              </w:rPr>
              <w:t>BVBank</w:t>
            </w:r>
            <w:r>
              <w:rPr>
                <w:rFonts w:hint="default" w:ascii="Arial" w:hAnsi="Arial" w:cs="Arial"/>
                <w:sz w:val="16"/>
                <w:szCs w:val="16"/>
              </w:rPr>
              <w:t>.</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88"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Các quyền và nghĩa vụ khác theo Hợp đồng này,</w:t>
            </w:r>
            <w:r>
              <w:rPr>
                <w:rFonts w:hint="default" w:ascii="Arial" w:hAnsi="Arial" w:cs="Arial"/>
                <w:color w:val="auto"/>
                <w:sz w:val="16"/>
                <w:szCs w:val="16"/>
              </w:rPr>
              <w:t xml:space="preserve"> quy định của </w:t>
            </w:r>
            <w:r>
              <w:rPr>
                <w:rFonts w:hint="default" w:ascii="Arial" w:hAnsi="Arial" w:cs="Arial"/>
                <w:color w:val="auto"/>
                <w:sz w:val="16"/>
                <w:szCs w:val="16"/>
                <w:lang w:val="en-US"/>
              </w:rPr>
              <w:t>BVBank</w:t>
            </w:r>
            <w:r>
              <w:rPr>
                <w:rFonts w:hint="default" w:ascii="Arial" w:hAnsi="Arial" w:cs="Arial"/>
                <w:color w:val="auto"/>
                <w:sz w:val="16"/>
                <w:szCs w:val="16"/>
              </w:rPr>
              <w:t xml:space="preserve"> và qu</w:t>
            </w:r>
            <w:r>
              <w:rPr>
                <w:rFonts w:hint="default" w:ascii="Arial" w:hAnsi="Arial" w:cs="Arial"/>
                <w:sz w:val="16"/>
                <w:szCs w:val="16"/>
              </w:rPr>
              <w:t>y định pháp luật.</w:t>
            </w:r>
          </w:p>
          <w:p>
            <w:pPr>
              <w:pStyle w:val="249"/>
              <w:keepNext w:val="0"/>
              <w:keepLines w:val="0"/>
              <w:pageBreakBefore w:val="0"/>
              <w:widowControl w:val="0"/>
              <w:numPr>
                <w:ilvl w:val="0"/>
                <w:numId w:val="13"/>
              </w:numPr>
              <w:kinsoku/>
              <w:wordWrap/>
              <w:overflowPunct/>
              <w:topLinePunct w:val="0"/>
              <w:autoSpaceDE/>
              <w:autoSpaceDN/>
              <w:bidi w:val="0"/>
              <w:adjustRightInd/>
              <w:snapToGrid/>
              <w:spacing w:line="288" w:lineRule="auto"/>
              <w:ind w:left="342"/>
              <w:jc w:val="both"/>
              <w:textAlignment w:val="auto"/>
              <w:rPr>
                <w:rFonts w:hint="default" w:ascii="Arial" w:hAnsi="Arial" w:cs="Arial"/>
                <w:b/>
                <w:sz w:val="16"/>
                <w:szCs w:val="16"/>
              </w:rPr>
            </w:pPr>
            <w:r>
              <w:rPr>
                <w:rFonts w:hint="default" w:ascii="Arial" w:hAnsi="Arial" w:cs="Arial"/>
                <w:b/>
                <w:sz w:val="16"/>
                <w:szCs w:val="16"/>
              </w:rPr>
              <w:t xml:space="preserve">Số ngày gửi thực tế: </w:t>
            </w:r>
            <w:r>
              <w:rPr>
                <w:rFonts w:hint="default" w:ascii="Arial" w:hAnsi="Arial" w:cs="Arial"/>
                <w:bCs/>
                <w:sz w:val="16"/>
                <w:szCs w:val="16"/>
              </w:rPr>
              <w:t>Số ngày được tính từ ngày mở/ ngày tái tục gần nhất đến ngày liền kề trước ngày rút trước hạn/ ngày trả lãi/ ngày đến hạn.</w:t>
            </w:r>
          </w:p>
          <w:p>
            <w:pPr>
              <w:pStyle w:val="249"/>
              <w:keepNext w:val="0"/>
              <w:keepLines w:val="0"/>
              <w:pageBreakBefore w:val="0"/>
              <w:widowControl w:val="0"/>
              <w:numPr>
                <w:ilvl w:val="0"/>
                <w:numId w:val="13"/>
              </w:numPr>
              <w:kinsoku/>
              <w:wordWrap/>
              <w:overflowPunct/>
              <w:topLinePunct w:val="0"/>
              <w:autoSpaceDE/>
              <w:autoSpaceDN/>
              <w:bidi w:val="0"/>
              <w:adjustRightInd/>
              <w:snapToGrid/>
              <w:spacing w:line="288" w:lineRule="auto"/>
              <w:ind w:left="342"/>
              <w:jc w:val="both"/>
              <w:textAlignment w:val="auto"/>
              <w:rPr>
                <w:rFonts w:hint="default" w:ascii="Arial" w:hAnsi="Arial" w:cs="Arial"/>
                <w:b/>
                <w:sz w:val="16"/>
                <w:szCs w:val="16"/>
              </w:rPr>
            </w:pPr>
            <w:r>
              <w:rPr>
                <w:rFonts w:hint="default" w:ascii="Arial" w:hAnsi="Arial" w:cs="Arial"/>
                <w:b/>
                <w:sz w:val="16"/>
                <w:szCs w:val="16"/>
              </w:rPr>
              <w:t>Sửa đổi, chấm dứt và chuyển giao quyền sở hữu Hợp đồng</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sz w:val="16"/>
                <w:szCs w:val="16"/>
              </w:rPr>
            </w:pPr>
            <w:r>
              <w:rPr>
                <w:rFonts w:hint="default" w:ascii="Arial" w:hAnsi="Arial" w:cs="Arial"/>
                <w:sz w:val="16"/>
                <w:szCs w:val="16"/>
              </w:rPr>
              <w:t>Hợp đồng này được chấm dứt trong các trường hợp sau:</w:t>
            </w:r>
          </w:p>
          <w:p>
            <w:pPr>
              <w:pStyle w:val="249"/>
              <w:keepNext w:val="0"/>
              <w:keepLines w:val="0"/>
              <w:pageBreakBefore w:val="0"/>
              <w:widowControl w:val="0"/>
              <w:numPr>
                <w:ilvl w:val="0"/>
                <w:numId w:val="15"/>
              </w:numPr>
              <w:kinsoku/>
              <w:wordWrap/>
              <w:overflowPunct/>
              <w:topLinePunct w:val="0"/>
              <w:autoSpaceDE/>
              <w:autoSpaceDN/>
              <w:bidi w:val="0"/>
              <w:adjustRightInd/>
              <w:snapToGrid/>
              <w:spacing w:line="288" w:lineRule="auto"/>
              <w:ind w:left="440" w:hanging="220"/>
              <w:jc w:val="both"/>
              <w:textAlignment w:val="auto"/>
              <w:rPr>
                <w:rFonts w:hint="default" w:ascii="Arial" w:hAnsi="Arial" w:cs="Arial"/>
                <w:spacing w:val="-6"/>
                <w:sz w:val="16"/>
                <w:szCs w:val="16"/>
              </w:rPr>
            </w:pPr>
            <w:r>
              <w:rPr>
                <w:rFonts w:hint="default" w:ascii="Arial" w:hAnsi="Arial" w:cs="Arial"/>
                <w:sz w:val="16"/>
                <w:szCs w:val="16"/>
              </w:rPr>
              <w:t>Toàn bộ nghĩa vụ của các Bên theo Hợp đồng này và các phụ lục sửa đổi, bổ sung (nếu có) đã được hoàn thành</w:t>
            </w:r>
          </w:p>
          <w:p>
            <w:pPr>
              <w:pStyle w:val="249"/>
              <w:keepNext w:val="0"/>
              <w:keepLines w:val="0"/>
              <w:pageBreakBefore w:val="0"/>
              <w:widowControl w:val="0"/>
              <w:numPr>
                <w:ilvl w:val="0"/>
                <w:numId w:val="15"/>
              </w:numPr>
              <w:kinsoku/>
              <w:wordWrap/>
              <w:overflowPunct/>
              <w:topLinePunct w:val="0"/>
              <w:autoSpaceDE/>
              <w:autoSpaceDN/>
              <w:bidi w:val="0"/>
              <w:adjustRightInd/>
              <w:snapToGrid/>
              <w:spacing w:line="288" w:lineRule="auto"/>
              <w:ind w:left="440" w:hanging="220"/>
              <w:jc w:val="both"/>
              <w:textAlignment w:val="auto"/>
              <w:rPr>
                <w:rFonts w:hint="default" w:ascii="Arial" w:hAnsi="Arial" w:cs="Arial"/>
                <w:spacing w:val="-6"/>
                <w:sz w:val="16"/>
                <w:szCs w:val="16"/>
              </w:rPr>
            </w:pPr>
            <w:r>
              <w:rPr>
                <w:rFonts w:hint="default" w:ascii="Arial" w:hAnsi="Arial" w:cs="Arial"/>
                <w:spacing w:val="-6"/>
                <w:sz w:val="16"/>
                <w:szCs w:val="16"/>
              </w:rPr>
              <w:t>Các Bên đồng ý bằng văn bản về việc chấm dứt Hợp đồng này trước thời hạn;</w:t>
            </w:r>
          </w:p>
          <w:p>
            <w:pPr>
              <w:pStyle w:val="249"/>
              <w:keepNext w:val="0"/>
              <w:keepLines w:val="0"/>
              <w:pageBreakBefore w:val="0"/>
              <w:widowControl w:val="0"/>
              <w:numPr>
                <w:ilvl w:val="0"/>
                <w:numId w:val="15"/>
              </w:numPr>
              <w:kinsoku/>
              <w:wordWrap/>
              <w:overflowPunct/>
              <w:topLinePunct w:val="0"/>
              <w:autoSpaceDE/>
              <w:autoSpaceDN/>
              <w:bidi w:val="0"/>
              <w:adjustRightInd/>
              <w:snapToGrid/>
              <w:spacing w:line="288" w:lineRule="auto"/>
              <w:ind w:left="440" w:hanging="220"/>
              <w:jc w:val="both"/>
              <w:textAlignment w:val="auto"/>
              <w:rPr>
                <w:rFonts w:hint="default" w:ascii="Arial" w:hAnsi="Arial" w:cs="Arial"/>
                <w:sz w:val="16"/>
                <w:szCs w:val="16"/>
              </w:rPr>
            </w:pPr>
            <w:r>
              <w:rPr>
                <w:rFonts w:hint="default" w:ascii="Arial" w:hAnsi="Arial" w:cs="Arial"/>
                <w:sz w:val="16"/>
                <w:szCs w:val="16"/>
              </w:rPr>
              <w:t>Các trường hợp khác theo quy định của pháp luật.</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b/>
                <w:sz w:val="16"/>
                <w:szCs w:val="16"/>
              </w:rPr>
            </w:pPr>
            <w:r>
              <w:rPr>
                <w:rFonts w:hint="default" w:ascii="Arial" w:hAnsi="Arial" w:cs="Arial"/>
                <w:sz w:val="16"/>
                <w:szCs w:val="16"/>
              </w:rPr>
              <w:t xml:space="preserve">Khách hàng chỉ được chuyển giao đồng thời, cùng ngày giao dịch quyền sở hữu Khoản tiền gửi có kỳ hạn theo Hợp đồng này và Hợp đồng tiền gửi </w:t>
            </w:r>
            <w:r>
              <w:rPr>
                <w:rFonts w:hint="default" w:ascii="Arial" w:hAnsi="Arial" w:cs="Arial"/>
                <w:sz w:val="16"/>
                <w:szCs w:val="16"/>
                <w:lang w:val="en-US"/>
              </w:rPr>
              <w:t xml:space="preserve">có </w:t>
            </w:r>
            <w:r>
              <w:rPr>
                <w:rFonts w:hint="default" w:ascii="Arial" w:hAnsi="Arial" w:cs="Arial"/>
                <w:sz w:val="16"/>
                <w:szCs w:val="16"/>
              </w:rPr>
              <w:t>số</w:t>
            </w:r>
            <w:r>
              <w:rPr>
                <w:rFonts w:hint="default" w:ascii="Arial" w:hAnsi="Arial" w:cs="Arial"/>
                <w:sz w:val="16"/>
                <w:szCs w:val="16"/>
                <w:lang w:val="en-US"/>
              </w:rPr>
              <w:t xml:space="preserve"> tài khoản tiền gửi : </w:t>
            </w:r>
            <w:r>
              <w:rPr>
                <w:rFonts w:hint="default" w:ascii="Arial" w:hAnsi="Arial" w:cs="Arial"/>
                <w:sz w:val="16"/>
                <w:szCs w:val="16"/>
              </w:rPr>
              <w:t>…</w:t>
            </w:r>
            <w:r>
              <w:rPr>
                <w:rFonts w:hint="default" w:ascii="Arial" w:hAnsi="Arial" w:cs="Arial"/>
                <w:sz w:val="16"/>
                <w:szCs w:val="16"/>
                <w:lang w:val="en-US"/>
              </w:rPr>
              <w:t>…………</w:t>
            </w:r>
            <w:r>
              <w:rPr>
                <w:rFonts w:hint="default" w:ascii="Arial" w:hAnsi="Arial" w:cs="Arial"/>
                <w:sz w:val="16"/>
                <w:szCs w:val="16"/>
              </w:rPr>
              <w:t>…</w:t>
            </w:r>
            <w:r>
              <w:rPr>
                <w:rFonts w:hint="default" w:ascii="Arial" w:hAnsi="Arial" w:cs="Arial"/>
                <w:sz w:val="16"/>
                <w:szCs w:val="16"/>
                <w:lang w:val="en-US"/>
              </w:rPr>
              <w:t xml:space="preserve">…………………………………… </w:t>
            </w:r>
            <w:r>
              <w:rPr>
                <w:rFonts w:hint="default" w:ascii="Arial" w:hAnsi="Arial" w:cs="Arial"/>
                <w:sz w:val="16"/>
                <w:szCs w:val="16"/>
              </w:rPr>
              <w:t>ngày …</w:t>
            </w:r>
            <w:r>
              <w:rPr>
                <w:rFonts w:hint="default" w:ascii="Arial" w:hAnsi="Arial" w:cs="Arial"/>
                <w:sz w:val="16"/>
                <w:szCs w:val="16"/>
                <w:lang w:val="en-US"/>
              </w:rPr>
              <w:t>………</w:t>
            </w:r>
            <w:r>
              <w:rPr>
                <w:rFonts w:hint="default" w:ascii="Arial" w:hAnsi="Arial" w:cs="Arial"/>
                <w:sz w:val="16"/>
                <w:szCs w:val="16"/>
              </w:rPr>
              <w:t>/…</w:t>
            </w:r>
            <w:r>
              <w:rPr>
                <w:rFonts w:hint="default" w:ascii="Arial" w:hAnsi="Arial" w:cs="Arial"/>
                <w:sz w:val="16"/>
                <w:szCs w:val="16"/>
                <w:lang w:val="en-US"/>
              </w:rPr>
              <w:t>………</w:t>
            </w:r>
            <w:r>
              <w:rPr>
                <w:rFonts w:hint="default" w:ascii="Arial" w:hAnsi="Arial" w:cs="Arial"/>
                <w:sz w:val="16"/>
                <w:szCs w:val="16"/>
              </w:rPr>
              <w:t>/…</w:t>
            </w:r>
            <w:r>
              <w:rPr>
                <w:rFonts w:hint="default" w:ascii="Arial" w:hAnsi="Arial" w:cs="Arial"/>
                <w:sz w:val="16"/>
                <w:szCs w:val="16"/>
                <w:lang w:val="en-US"/>
              </w:rPr>
              <w:t>………</w:t>
            </w:r>
            <w:r>
              <w:rPr>
                <w:rFonts w:hint="default" w:ascii="Arial" w:hAnsi="Arial" w:cs="Arial"/>
                <w:sz w:val="16"/>
                <w:szCs w:val="16"/>
              </w:rPr>
              <w:t xml:space="preserve"> . Khoản tiền gửi có kỳ hạn được chuyển giao là toàn bộ số tiền gốc và lãi còn lại của khoản tiền gửi Khách hàng chưa lĩnh tính đến ngày chuyển giao. Khách hàng và Bên được chuyển giao phải trực tiếp thực hiện các thủ tục chuyển giao quyền sở hữu (các) khoản tiền gửi theo quy định của </w:t>
            </w:r>
            <w:r>
              <w:rPr>
                <w:rFonts w:hint="default" w:ascii="Arial" w:hAnsi="Arial" w:cs="Arial"/>
                <w:sz w:val="16"/>
                <w:szCs w:val="16"/>
                <w:lang w:val="en-US"/>
              </w:rPr>
              <w:t>BVBank</w:t>
            </w:r>
            <w:r>
              <w:rPr>
                <w:rFonts w:hint="default" w:ascii="Arial" w:hAnsi="Arial" w:cs="Arial"/>
                <w:sz w:val="16"/>
                <w:szCs w:val="16"/>
              </w:rPr>
              <w:t xml:space="preserve"> tại thời điểm chuyển giao. Khách hàng và Bên được chuyển giao quyền sỡ hữu thỏa thuận tiền phí phát sinh theo thỏa thuận chuyển giao.</w:t>
            </w:r>
          </w:p>
          <w:p>
            <w:pPr>
              <w:pStyle w:val="249"/>
              <w:keepNext w:val="0"/>
              <w:keepLines w:val="0"/>
              <w:pageBreakBefore w:val="0"/>
              <w:widowControl w:val="0"/>
              <w:numPr>
                <w:ilvl w:val="0"/>
                <w:numId w:val="13"/>
              </w:numPr>
              <w:kinsoku/>
              <w:wordWrap/>
              <w:overflowPunct/>
              <w:topLinePunct w:val="0"/>
              <w:autoSpaceDE/>
              <w:autoSpaceDN/>
              <w:bidi w:val="0"/>
              <w:adjustRightInd/>
              <w:snapToGrid/>
              <w:spacing w:line="288" w:lineRule="auto"/>
              <w:ind w:left="342"/>
              <w:jc w:val="both"/>
              <w:textAlignment w:val="auto"/>
              <w:rPr>
                <w:rFonts w:hint="default" w:ascii="Arial" w:hAnsi="Arial" w:cs="Arial"/>
                <w:b/>
                <w:sz w:val="16"/>
                <w:szCs w:val="16"/>
              </w:rPr>
            </w:pPr>
            <w:r>
              <w:rPr>
                <w:rFonts w:hint="default" w:ascii="Arial" w:hAnsi="Arial" w:cs="Arial"/>
                <w:b/>
                <w:sz w:val="16"/>
                <w:szCs w:val="16"/>
              </w:rPr>
              <w:t>Điều khoản thi hành</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sz w:val="16"/>
                <w:szCs w:val="16"/>
              </w:rPr>
            </w:pPr>
            <w:r>
              <w:rPr>
                <w:rFonts w:hint="default" w:ascii="Arial" w:hAnsi="Arial" w:cs="Arial"/>
                <w:sz w:val="16"/>
                <w:szCs w:val="16"/>
              </w:rPr>
              <w:t>Tại thời điểm gửi nêu trên, nếu tài khoản thanh toán của Khách hàng bị phong tỏa, tạm khóa, đóng hoặc tài khoản thanh toán thực hiện trích tiền của Khách hàng không đủ số dư để trích tiền từ tài khoản thanh toán theo các khoản tiền gửi thì Hợp đồng này mặc nhiên không có giá trị thực hiện.</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sz w:val="16"/>
                <w:szCs w:val="16"/>
              </w:rPr>
            </w:pPr>
            <w:r>
              <w:rPr>
                <w:rFonts w:hint="default" w:ascii="Arial" w:hAnsi="Arial" w:eastAsia="Arial Unicode MS" w:cs="Arial"/>
                <w:snapToGrid w:val="0"/>
                <w:sz w:val="16"/>
                <w:szCs w:val="16"/>
                <w:lang w:val="en-US"/>
              </w:rPr>
              <w:t>Trường hợp ngày đến hạn của khoản tiền gửi trùng với ngày nghỉ, ngày lễ, ngày đến hạn được chuyển sang ngày làm việc đầu tiên sau ngày nghỉ, ngày lễ và được hưởng lãi suất có kỳ hạn đang áp dụng của khoản tiền gửi cho những ngày nghỉ, ngày lễ</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sz w:val="16"/>
                <w:szCs w:val="16"/>
              </w:rPr>
            </w:pPr>
            <w:r>
              <w:rPr>
                <w:rFonts w:hint="default" w:ascii="Arial" w:hAnsi="Arial" w:cs="Arial"/>
                <w:sz w:val="16"/>
                <w:szCs w:val="16"/>
              </w:rPr>
              <w:t xml:space="preserve">Trường hợp tại thời điểm đến hạn, nếu tài khoản thanh toán của Khách hàng bị phong tỏa, tạm khóa, đóng thì toàn bộ vốn gốc và lãi của Khách hàng sẽ được chuyển vào tài khoản trung gian thanh toán của </w:t>
            </w:r>
            <w:r>
              <w:rPr>
                <w:rFonts w:hint="default" w:ascii="Arial" w:hAnsi="Arial" w:cs="Arial"/>
                <w:sz w:val="16"/>
                <w:szCs w:val="16"/>
                <w:lang w:val="en-US"/>
              </w:rPr>
              <w:t>BVBank</w:t>
            </w:r>
            <w:r>
              <w:rPr>
                <w:rFonts w:hint="default" w:ascii="Arial" w:hAnsi="Arial" w:cs="Arial"/>
                <w:sz w:val="16"/>
                <w:szCs w:val="16"/>
              </w:rPr>
              <w:t xml:space="preserve"> (không được hưởng lãi) giữ hộ cho đến khi tài khoản thanh toán của Khách hàng được hoạt động trở lại.</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sz w:val="16"/>
                <w:szCs w:val="16"/>
              </w:rPr>
            </w:pPr>
            <w:r>
              <w:rPr>
                <w:rFonts w:hint="default" w:ascii="Arial" w:hAnsi="Arial" w:cs="Arial"/>
                <w:sz w:val="16"/>
                <w:szCs w:val="16"/>
              </w:rPr>
              <w:t xml:space="preserve">Khách hàng đã được </w:t>
            </w:r>
            <w:r>
              <w:rPr>
                <w:rFonts w:hint="default" w:ascii="Arial" w:hAnsi="Arial" w:cs="Arial"/>
                <w:sz w:val="16"/>
                <w:szCs w:val="16"/>
                <w:lang w:val="en-US"/>
              </w:rPr>
              <w:t>BVBank</w:t>
            </w:r>
            <w:r>
              <w:rPr>
                <w:rFonts w:hint="default" w:ascii="Arial" w:hAnsi="Arial" w:cs="Arial"/>
                <w:sz w:val="16"/>
                <w:szCs w:val="16"/>
              </w:rPr>
              <w:t xml:space="preserve"> cung cấp thông tin, giải thích toàn bộ các nội dung liên quan đến sản phẩm, điều kiện, thể lệ, lãi suất hoặc bất kỳ nội dung nào liên quan đến việc gửi tiền hoặc Hợp đồng này. Do đó bằng việc ký kết Hợp đồng này, Khách hàng cam kết chấp thuận các quy định sản phẩm, điều kiện, thể lệ, lãi suất hoặc bất kỳ nội dung nào liên quan đến việc gửi tiền hoặc Hợp đồng này theo quy định của </w:t>
            </w:r>
            <w:r>
              <w:rPr>
                <w:rFonts w:hint="default" w:ascii="Arial" w:hAnsi="Arial" w:cs="Arial"/>
                <w:sz w:val="16"/>
                <w:szCs w:val="16"/>
                <w:lang w:val="en-US"/>
              </w:rPr>
              <w:t>BVBank</w:t>
            </w:r>
            <w:r>
              <w:rPr>
                <w:rFonts w:hint="default" w:ascii="Arial" w:hAnsi="Arial" w:cs="Arial"/>
                <w:sz w:val="16"/>
                <w:szCs w:val="16"/>
              </w:rPr>
              <w:t xml:space="preserve"> và pháp luật có liên quan.</w:t>
            </w:r>
          </w:p>
          <w:p>
            <w:pPr>
              <w:pStyle w:val="249"/>
              <w:keepNext w:val="0"/>
              <w:keepLines w:val="0"/>
              <w:pageBreakBefore w:val="0"/>
              <w:widowControl w:val="0"/>
              <w:numPr>
                <w:ilvl w:val="1"/>
                <w:numId w:val="13"/>
              </w:numPr>
              <w:kinsoku/>
              <w:wordWrap/>
              <w:overflowPunct/>
              <w:topLinePunct w:val="0"/>
              <w:autoSpaceDE/>
              <w:autoSpaceDN/>
              <w:bidi w:val="0"/>
              <w:adjustRightInd/>
              <w:snapToGrid/>
              <w:spacing w:line="288" w:lineRule="auto"/>
              <w:ind w:left="432"/>
              <w:jc w:val="both"/>
              <w:textAlignment w:val="auto"/>
              <w:rPr>
                <w:rFonts w:hint="default" w:ascii="Arial" w:hAnsi="Arial" w:cs="Arial"/>
                <w:sz w:val="16"/>
                <w:szCs w:val="16"/>
              </w:rPr>
            </w:pPr>
            <w:r>
              <w:rPr>
                <w:rFonts w:hint="default" w:ascii="Arial" w:hAnsi="Arial" w:cs="Arial"/>
                <w:sz w:val="16"/>
                <w:szCs w:val="16"/>
              </w:rPr>
              <w:t xml:space="preserve">Trường hợp Hợp đồng bị nhàu nát, rách, hư hỏng hoặc mất, thất lạc thì người gửi tiền cần thông báo ngay cho </w:t>
            </w:r>
            <w:r>
              <w:rPr>
                <w:rFonts w:hint="default" w:ascii="Arial" w:hAnsi="Arial" w:cs="Arial"/>
                <w:sz w:val="16"/>
                <w:szCs w:val="16"/>
                <w:lang w:val="en-US"/>
              </w:rPr>
              <w:t>BVBank</w:t>
            </w:r>
            <w:r>
              <w:rPr>
                <w:rFonts w:hint="default" w:ascii="Arial" w:hAnsi="Arial" w:cs="Arial"/>
                <w:sz w:val="16"/>
                <w:szCs w:val="16"/>
              </w:rPr>
              <w:t xml:space="preserve"> để kịp thời xử lý hoặc tham khảo hướng dẫn tại website: </w:t>
            </w:r>
            <w:r>
              <w:rPr>
                <w:rFonts w:hint="default" w:ascii="Arial" w:hAnsi="Arial" w:cs="Arial"/>
                <w:color w:val="0000FF"/>
                <w:sz w:val="16"/>
                <w:szCs w:val="16"/>
                <w:u w:val="single"/>
              </w:rPr>
              <w:fldChar w:fldCharType="begin"/>
            </w:r>
            <w:r>
              <w:rPr>
                <w:rFonts w:hint="default" w:ascii="Arial" w:hAnsi="Arial" w:cs="Arial"/>
                <w:color w:val="0000FF"/>
                <w:sz w:val="16"/>
                <w:szCs w:val="16"/>
                <w:u w:val="single"/>
              </w:rPr>
              <w:instrText xml:space="preserve"> HYPERLINK "https://bvbank.net.vn/" </w:instrText>
            </w:r>
            <w:r>
              <w:rPr>
                <w:rFonts w:hint="default" w:ascii="Arial" w:hAnsi="Arial" w:cs="Arial"/>
                <w:color w:val="0000FF"/>
                <w:sz w:val="16"/>
                <w:szCs w:val="16"/>
                <w:u w:val="single"/>
              </w:rPr>
              <w:fldChar w:fldCharType="separate"/>
            </w:r>
            <w:r>
              <w:rPr>
                <w:rFonts w:hint="default" w:ascii="Arial" w:hAnsi="Arial" w:cs="Arial"/>
                <w:color w:val="0000FF"/>
                <w:sz w:val="16"/>
                <w:szCs w:val="16"/>
                <w:u w:val="single"/>
              </w:rPr>
              <w:t>https://bvbank.net.vn</w:t>
            </w:r>
            <w:r>
              <w:rPr>
                <w:rFonts w:hint="default" w:ascii="Arial" w:hAnsi="Arial" w:cs="Arial"/>
                <w:color w:val="0000FF"/>
                <w:sz w:val="16"/>
                <w:szCs w:val="16"/>
                <w:u w:val="single"/>
              </w:rPr>
              <w:fldChar w:fldCharType="end"/>
            </w:r>
            <w:r>
              <w:rPr>
                <w:rFonts w:hint="default" w:ascii="Arial" w:hAnsi="Arial" w:cs="Arial"/>
                <w:color w:val="0000FF"/>
                <w:sz w:val="16"/>
                <w:szCs w:val="16"/>
                <w:u w:val="single"/>
              </w:rPr>
              <w:t>.</w:t>
            </w:r>
            <w:r>
              <w:rPr>
                <w:rFonts w:hint="default" w:ascii="Arial" w:hAnsi="Arial" w:cs="Arial"/>
                <w:sz w:val="16"/>
                <w:szCs w:val="16"/>
              </w:rPr>
              <w:t xml:space="preserve"> Nếu thông báo chậm trễ </w:t>
            </w:r>
            <w:r>
              <w:rPr>
                <w:rFonts w:hint="default" w:ascii="Arial" w:hAnsi="Arial" w:cs="Arial"/>
                <w:sz w:val="16"/>
                <w:szCs w:val="16"/>
                <w:lang w:val="en-US"/>
              </w:rPr>
              <w:t>BVBank</w:t>
            </w:r>
            <w:r>
              <w:rPr>
                <w:rFonts w:hint="default" w:ascii="Arial" w:hAnsi="Arial" w:cs="Arial"/>
                <w:sz w:val="16"/>
                <w:szCs w:val="16"/>
              </w:rPr>
              <w:t xml:space="preserve"> sẽ không chịu trách nhiệm nếu bị lạm dụng.</w:t>
            </w:r>
          </w:p>
          <w:p>
            <w:pPr>
              <w:pStyle w:val="249"/>
              <w:keepNext w:val="0"/>
              <w:keepLines w:val="0"/>
              <w:pageBreakBefore w:val="0"/>
              <w:widowControl w:val="0"/>
              <w:numPr>
                <w:ilvl w:val="1"/>
                <w:numId w:val="13"/>
              </w:numPr>
              <w:kinsoku/>
              <w:wordWrap/>
              <w:overflowPunct/>
              <w:topLinePunct w:val="0"/>
              <w:autoSpaceDE/>
              <w:autoSpaceDN/>
              <w:bidi w:val="0"/>
              <w:adjustRightInd/>
              <w:snapToGrid/>
              <w:spacing w:before="181" w:beforeLines="50" w:line="288" w:lineRule="auto"/>
              <w:ind w:left="286" w:leftChars="0" w:right="0" w:rightChars="0" w:hanging="286" w:hangingChars="179"/>
              <w:jc w:val="both"/>
              <w:textAlignment w:val="auto"/>
              <w:rPr>
                <w:rFonts w:hint="default" w:ascii="Arial" w:hAnsi="Arial" w:cs="Arial"/>
                <w:spacing w:val="-4"/>
                <w:sz w:val="16"/>
                <w:szCs w:val="16"/>
              </w:rPr>
            </w:pPr>
            <w:r>
              <w:rPr>
                <w:rFonts w:hint="default" w:ascii="Arial" w:hAnsi="Arial" w:cs="Arial"/>
                <w:sz w:val="16"/>
                <w:szCs w:val="16"/>
              </w:rPr>
              <w:t>Các quy định khác về tiền gửi có kỳ hạn không quy định trong Hợp đồng này được thực hiện theo quy định của pháp luật hiện hành.</w:t>
            </w:r>
          </w:p>
        </w:tc>
      </w:tr>
    </w:tbl>
    <w:p>
      <w:pPr>
        <w:pStyle w:val="40"/>
        <w:tabs>
          <w:tab w:val="clear" w:pos="4153"/>
          <w:tab w:val="clear" w:pos="8306"/>
        </w:tabs>
        <w:spacing w:line="276" w:lineRule="auto"/>
        <w:jc w:val="left"/>
        <w:rPr>
          <w:rFonts w:hint="default" w:ascii="Arial" w:hAnsi="Arial" w:cs="Arial"/>
          <w:sz w:val="24"/>
          <w:szCs w:val="24"/>
          <w:lang w:val="en-US"/>
        </w:rPr>
      </w:pPr>
      <w:bookmarkStart w:id="0" w:name="_GoBack"/>
      <w:bookmarkEnd w:id="0"/>
    </w:p>
    <w:sectPr>
      <w:headerReference r:id="rId6" w:type="first"/>
      <w:footerReference r:id="rId9" w:type="first"/>
      <w:headerReference r:id="rId5" w:type="default"/>
      <w:footerReference r:id="rId7" w:type="default"/>
      <w:footerReference r:id="rId8" w:type="even"/>
      <w:pgSz w:w="11906" w:h="16838"/>
      <w:pgMar w:top="635" w:right="227" w:bottom="635" w:left="227" w:header="0" w:footer="567" w:gutter="0"/>
      <w:pgBorders>
        <w:top w:val="none" w:sz="0" w:space="0"/>
        <w:left w:val="none" w:sz="0" w:space="0"/>
        <w:bottom w:val="none" w:sz="0" w:space="0"/>
        <w:right w:val="none" w:sz="0" w:space="0"/>
      </w:pgBorders>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33"/>
      </w:pPr>
      <w:r>
        <w:separator/>
      </w:r>
    </w:p>
  </w:endnote>
  <w:endnote w:type="continuationSeparator" w:id="1">
    <w:p>
      <w:pPr>
        <w:ind w:right="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A00002BF" w:usb1="68C7FCFB" w:usb2="00000010" w:usb3="00000000" w:csb0="4002009F" w:csb1="DFD70000"/>
  </w:font>
  <w:font w:name="Myriad Pro Light">
    <w:panose1 w:val="020B0403030403020204"/>
    <w:charset w:val="00"/>
    <w:family w:val="auto"/>
    <w:pitch w:val="default"/>
    <w:sig w:usb0="20000287" w:usb1="00000001" w:usb2="00000000" w:usb3="00000000" w:csb0="2000019F" w:csb1="00000000"/>
  </w:font>
  <w:font w:name="Wingdings 2">
    <w:panose1 w:val="05020102010507070707"/>
    <w:charset w:val="02"/>
    <w:family w:val="roman"/>
    <w:pitch w:val="default"/>
    <w:sig w:usb0="00000000" w:usb1="00000000" w:usb2="00000000" w:usb3="00000000" w:csb0="80000000" w:csb1="00000000"/>
  </w:font>
  <w:font w:name="Sylfaen">
    <w:panose1 w:val="010A0502050306030303"/>
    <w:charset w:val="00"/>
    <w:family w:val="roman"/>
    <w:pitch w:val="default"/>
    <w:sig w:usb0="04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default"/>
        <w:sz w:val="16"/>
        <w:szCs w:val="16"/>
        <w:lang w:val="en-US"/>
      </w:rPr>
    </w:pPr>
    <w:r>
      <w:rPr>
        <w:rFonts w:hint="default"/>
        <w:sz w:val="16"/>
        <w:szCs w:val="16"/>
        <w:lang w:val="en-US"/>
      </w:rPr>
      <w:t xml:space="preserve">                                                                                                                                                                       </w:t>
    </w:r>
  </w:p>
  <w:p>
    <w:pPr>
      <w:pStyle w:val="37"/>
      <w:rPr>
        <w:rFonts w:hint="default"/>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59264" behindDoc="1" locked="0" layoutInCell="1" allowOverlap="1">
          <wp:simplePos x="0" y="0"/>
          <wp:positionH relativeFrom="column">
            <wp:posOffset>78740</wp:posOffset>
          </wp:positionH>
          <wp:positionV relativeFrom="paragraph">
            <wp:posOffset>-123825</wp:posOffset>
          </wp:positionV>
          <wp:extent cx="1732915" cy="360045"/>
          <wp:effectExtent l="0" t="0" r="6985" b="0"/>
          <wp:wrapNone/>
          <wp:docPr id="6" name="Picture 6"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3638f94e5954ccb1584"/>
                  <pic:cNvPicPr>
                    <a:picLocks noChangeAspect="1"/>
                  </pic:cNvPicPr>
                </pic:nvPicPr>
                <pic:blipFill>
                  <a:blip r:embed="rId1"/>
                  <a:stretch>
                    <a:fillRect/>
                  </a:stretch>
                </pic:blipFill>
                <pic:spPr>
                  <a:xfrm>
                    <a:off x="0" y="0"/>
                    <a:ext cx="1732915" cy="360045"/>
                  </a:xfrm>
                  <a:prstGeom prst="rect">
                    <a:avLst/>
                  </a:prstGeom>
                </pic:spPr>
              </pic:pic>
            </a:graphicData>
          </a:graphic>
        </wp:anchor>
      </w:drawing>
    </w:r>
    <w:r>
      <w:rPr>
        <w:rFonts w:hint="default" w:ascii="Arial" w:hAnsi="Arial" w:cs="Arial"/>
        <w:color w:val="767171" w:themeColor="background2" w:themeShade="80"/>
        <w:sz w:val="16"/>
        <w:szCs w:val="16"/>
        <w:lang w:val="en-US"/>
      </w:rPr>
      <w:t>BM11.DV2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61312" behindDoc="1" locked="0" layoutInCell="1" allowOverlap="1">
          <wp:simplePos x="0" y="0"/>
          <wp:positionH relativeFrom="column">
            <wp:posOffset>15875</wp:posOffset>
          </wp:positionH>
          <wp:positionV relativeFrom="paragraph">
            <wp:posOffset>-119380</wp:posOffset>
          </wp:positionV>
          <wp:extent cx="1511935" cy="337820"/>
          <wp:effectExtent l="0" t="0" r="12065" b="0"/>
          <wp:wrapTight wrapText="bothSides">
            <wp:wrapPolygon>
              <wp:start x="10342" y="7308"/>
              <wp:lineTo x="181" y="8120"/>
              <wp:lineTo x="181" y="14617"/>
              <wp:lineTo x="21228" y="14617"/>
              <wp:lineTo x="21409" y="8932"/>
              <wp:lineTo x="20321" y="8120"/>
              <wp:lineTo x="11068" y="7308"/>
              <wp:lineTo x="10342" y="7308"/>
            </wp:wrapPolygon>
          </wp:wrapTight>
          <wp:docPr id="14" name="Picture 14"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3638f94e5954ccb1584"/>
                  <pic:cNvPicPr>
                    <a:picLocks noChangeAspect="1"/>
                  </pic:cNvPicPr>
                </pic:nvPicPr>
                <pic:blipFill>
                  <a:blip r:embed="rId1"/>
                  <a:stretch>
                    <a:fillRect/>
                  </a:stretch>
                </pic:blipFill>
                <pic:spPr>
                  <a:xfrm>
                    <a:off x="0" y="0"/>
                    <a:ext cx="1511935" cy="337820"/>
                  </a:xfrm>
                  <a:prstGeom prst="rect">
                    <a:avLst/>
                  </a:prstGeom>
                </pic:spPr>
              </pic:pic>
            </a:graphicData>
          </a:graphic>
        </wp:anchor>
      </w:drawing>
    </w:r>
    <w:r>
      <w:rPr>
        <w:rFonts w:hint="default" w:ascii="Arial" w:hAnsi="Arial" w:cs="Arial"/>
        <w:color w:val="767171" w:themeColor="background2" w:themeShade="80"/>
        <w:sz w:val="16"/>
        <w:szCs w:val="16"/>
        <w:lang w:val="en-US"/>
      </w:rPr>
      <w:t>BM44.DV2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33"/>
      </w:pPr>
      <w:r>
        <w:separator/>
      </w:r>
    </w:p>
  </w:footnote>
  <w:footnote w:type="continuationSeparator" w:id="1">
    <w:p>
      <w:pPr>
        <w:ind w:right="3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rPr>
        <w:rFonts w:hint="default" w:ascii="Arial" w:hAnsi="Arial" w:cs="Arial" w:eastAsiaTheme="minorHAnsi"/>
        <w:sz w:val="20"/>
        <w:szCs w:val="20"/>
        <w:u w:val="none"/>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left" w:pos="7480"/>
        <w:tab w:val="clear" w:pos="4153"/>
        <w:tab w:val="clear" w:pos="8306"/>
      </w:tabs>
      <w:jc w:val="left"/>
      <w:rPr>
        <w:rFonts w:hint="default"/>
        <w:lang w:val="en-US"/>
      </w:rPr>
    </w:pP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p>
  <w:p>
    <w:pPr>
      <w:pStyle w:val="40"/>
      <w:pBdr>
        <w:bottom w:val="none" w:color="auto" w:sz="0" w:space="0"/>
      </w:pBdr>
      <w:tabs>
        <w:tab w:val="left" w:pos="7480"/>
        <w:tab w:val="clear" w:pos="4153"/>
        <w:tab w:val="clear" w:pos="8306"/>
      </w:tabs>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53AEB"/>
    <w:multiLevelType w:val="multilevel"/>
    <w:tmpl w:val="F3E53AEB"/>
    <w:lvl w:ilvl="0" w:tentative="0">
      <w:start w:val="1"/>
      <w:numFmt w:val="bullet"/>
      <w:lvlText w:val="-"/>
      <w:lvlJc w:val="left"/>
      <w:pPr>
        <w:ind w:left="327" w:hanging="360"/>
      </w:pPr>
      <w:rPr>
        <w:rFonts w:hint="default" w:ascii="Sylfaen" w:hAnsi="Sylfaen"/>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1BA0761F"/>
    <w:multiLevelType w:val="multilevel"/>
    <w:tmpl w:val="1BA0761F"/>
    <w:lvl w:ilvl="0" w:tentative="0">
      <w:start w:val="1"/>
      <w:numFmt w:val="bullet"/>
      <w:lvlText w:val="-"/>
      <w:lvlJc w:val="left"/>
      <w:pPr>
        <w:ind w:left="702" w:hanging="360"/>
      </w:pPr>
      <w:rPr>
        <w:rFonts w:hint="default" w:ascii="Times New Roman" w:hAnsi="Times New Roman" w:cs="Times New Roman"/>
        <w:b/>
        <w:bCs/>
      </w:rPr>
    </w:lvl>
    <w:lvl w:ilvl="1" w:tentative="0">
      <w:start w:val="1"/>
      <w:numFmt w:val="bullet"/>
      <w:lvlText w:val="-"/>
      <w:lvlJc w:val="left"/>
      <w:pPr>
        <w:ind w:left="1422" w:hanging="360"/>
      </w:pPr>
      <w:rPr>
        <w:rFonts w:hint="default" w:ascii="Times New Roman" w:hAnsi="Times New Roman" w:cs="Times New Roman"/>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12">
    <w:nsid w:val="3DB163CB"/>
    <w:multiLevelType w:val="multilevel"/>
    <w:tmpl w:val="3DB163CB"/>
    <w:lvl w:ilvl="0" w:tentative="0">
      <w:start w:val="1"/>
      <w:numFmt w:val="decimal"/>
      <w:lvlText w:val="%1."/>
      <w:lvlJc w:val="left"/>
      <w:pPr>
        <w:ind w:left="360" w:hanging="360"/>
      </w:pPr>
      <w:rPr>
        <w:rFonts w:hint="default" w:ascii="Arial" w:hAnsi="Arial" w:cs="Arial"/>
        <w:sz w:val="16"/>
        <w:szCs w:val="16"/>
      </w:rPr>
    </w:lvl>
    <w:lvl w:ilvl="1" w:tentative="0">
      <w:start w:val="1"/>
      <w:numFmt w:val="decimal"/>
      <w:lvlText w:val="%1.%2."/>
      <w:lvlJc w:val="left"/>
      <w:pPr>
        <w:ind w:left="792" w:hanging="432"/>
      </w:pPr>
      <w:rPr>
        <w:rFonts w:hint="default" w:ascii="Arial" w:hAnsi="Arial" w:cs="Arial"/>
        <w:sz w:val="16"/>
        <w:szCs w:val="16"/>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408C6A4E"/>
    <w:multiLevelType w:val="multilevel"/>
    <w:tmpl w:val="408C6A4E"/>
    <w:lvl w:ilvl="0" w:tentative="0">
      <w:start w:val="1"/>
      <w:numFmt w:val="lowerLetter"/>
      <w:lvlText w:val="%1."/>
      <w:lvlJc w:val="left"/>
      <w:pPr>
        <w:ind w:left="792" w:hanging="360"/>
      </w:pPr>
      <w:rPr>
        <w:rFonts w:hint="default"/>
      </w:rPr>
    </w:lvl>
    <w:lvl w:ilvl="1" w:tentative="0">
      <w:start w:val="1"/>
      <w:numFmt w:val="lowerLetter"/>
      <w:lvlText w:val="%2."/>
      <w:lvlJc w:val="left"/>
      <w:pPr>
        <w:ind w:left="1512" w:hanging="360"/>
      </w:pPr>
    </w:lvl>
    <w:lvl w:ilvl="2" w:tentative="0">
      <w:start w:val="1"/>
      <w:numFmt w:val="lowerRoman"/>
      <w:lvlText w:val="%3."/>
      <w:lvlJc w:val="right"/>
      <w:pPr>
        <w:ind w:left="2232" w:hanging="180"/>
      </w:pPr>
    </w:lvl>
    <w:lvl w:ilvl="3" w:tentative="0">
      <w:start w:val="1"/>
      <w:numFmt w:val="decimal"/>
      <w:lvlText w:val="%4."/>
      <w:lvlJc w:val="left"/>
      <w:pPr>
        <w:ind w:left="2952" w:hanging="360"/>
      </w:pPr>
    </w:lvl>
    <w:lvl w:ilvl="4" w:tentative="0">
      <w:start w:val="1"/>
      <w:numFmt w:val="lowerLetter"/>
      <w:lvlText w:val="%5."/>
      <w:lvlJc w:val="left"/>
      <w:pPr>
        <w:ind w:left="3672" w:hanging="360"/>
      </w:pPr>
    </w:lvl>
    <w:lvl w:ilvl="5" w:tentative="0">
      <w:start w:val="1"/>
      <w:numFmt w:val="lowerRoman"/>
      <w:lvlText w:val="%6."/>
      <w:lvlJc w:val="right"/>
      <w:pPr>
        <w:ind w:left="4392" w:hanging="180"/>
      </w:pPr>
    </w:lvl>
    <w:lvl w:ilvl="6" w:tentative="0">
      <w:start w:val="1"/>
      <w:numFmt w:val="decimal"/>
      <w:lvlText w:val="%7."/>
      <w:lvlJc w:val="left"/>
      <w:pPr>
        <w:ind w:left="5112" w:hanging="360"/>
      </w:pPr>
    </w:lvl>
    <w:lvl w:ilvl="7" w:tentative="0">
      <w:start w:val="1"/>
      <w:numFmt w:val="lowerLetter"/>
      <w:lvlText w:val="%8."/>
      <w:lvlJc w:val="left"/>
      <w:pPr>
        <w:ind w:left="5832" w:hanging="360"/>
      </w:pPr>
    </w:lvl>
    <w:lvl w:ilvl="8" w:tentative="0">
      <w:start w:val="1"/>
      <w:numFmt w:val="lowerRoman"/>
      <w:lvlText w:val="%9."/>
      <w:lvlJc w:val="right"/>
      <w:pPr>
        <w:ind w:left="6552" w:hanging="180"/>
      </w:pPr>
    </w:lvl>
  </w:abstractNum>
  <w:abstractNum w:abstractNumId="14">
    <w:nsid w:val="76E86AC9"/>
    <w:multiLevelType w:val="multilevel"/>
    <w:tmpl w:val="76E86AC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474D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E25AB"/>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525B0"/>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3F3895"/>
    <w:rsid w:val="015772A4"/>
    <w:rsid w:val="01731D8A"/>
    <w:rsid w:val="01935532"/>
    <w:rsid w:val="02041B2F"/>
    <w:rsid w:val="023D5A20"/>
    <w:rsid w:val="023E551F"/>
    <w:rsid w:val="04155B63"/>
    <w:rsid w:val="04355843"/>
    <w:rsid w:val="048D2705"/>
    <w:rsid w:val="05317AD6"/>
    <w:rsid w:val="05371E18"/>
    <w:rsid w:val="05B372F2"/>
    <w:rsid w:val="05EB74B6"/>
    <w:rsid w:val="05FF6223"/>
    <w:rsid w:val="06147E30"/>
    <w:rsid w:val="061A1FA8"/>
    <w:rsid w:val="061B4495"/>
    <w:rsid w:val="062C597B"/>
    <w:rsid w:val="069C2465"/>
    <w:rsid w:val="06C47EBF"/>
    <w:rsid w:val="070D0ABA"/>
    <w:rsid w:val="070E69FA"/>
    <w:rsid w:val="073D13B0"/>
    <w:rsid w:val="07752148"/>
    <w:rsid w:val="08E04C1D"/>
    <w:rsid w:val="092A7C85"/>
    <w:rsid w:val="09484EF3"/>
    <w:rsid w:val="09514FBD"/>
    <w:rsid w:val="09C66FC9"/>
    <w:rsid w:val="0A0E6409"/>
    <w:rsid w:val="0A622DF4"/>
    <w:rsid w:val="0B6D16D3"/>
    <w:rsid w:val="0BBE404E"/>
    <w:rsid w:val="0BED7AEB"/>
    <w:rsid w:val="0BEE2322"/>
    <w:rsid w:val="0C176863"/>
    <w:rsid w:val="0C95581A"/>
    <w:rsid w:val="0CD56E60"/>
    <w:rsid w:val="0D04787D"/>
    <w:rsid w:val="0E7146EA"/>
    <w:rsid w:val="0E920377"/>
    <w:rsid w:val="0E9432B5"/>
    <w:rsid w:val="0F2B2652"/>
    <w:rsid w:val="0F980BDE"/>
    <w:rsid w:val="0FCB5A45"/>
    <w:rsid w:val="0FF54FC1"/>
    <w:rsid w:val="0FFE063D"/>
    <w:rsid w:val="104841C5"/>
    <w:rsid w:val="10801C9B"/>
    <w:rsid w:val="109D16D1"/>
    <w:rsid w:val="10BB2E7F"/>
    <w:rsid w:val="10FB74EC"/>
    <w:rsid w:val="11091E0A"/>
    <w:rsid w:val="111A1927"/>
    <w:rsid w:val="112474E7"/>
    <w:rsid w:val="11C34DDB"/>
    <w:rsid w:val="11C90E6A"/>
    <w:rsid w:val="11D0755F"/>
    <w:rsid w:val="12287BF2"/>
    <w:rsid w:val="124B344D"/>
    <w:rsid w:val="12A108DC"/>
    <w:rsid w:val="131D154C"/>
    <w:rsid w:val="13FD2C26"/>
    <w:rsid w:val="14314AB0"/>
    <w:rsid w:val="15046B7E"/>
    <w:rsid w:val="151B46AD"/>
    <w:rsid w:val="154C1705"/>
    <w:rsid w:val="158E3DFE"/>
    <w:rsid w:val="15A9245A"/>
    <w:rsid w:val="18553EFB"/>
    <w:rsid w:val="18A62243"/>
    <w:rsid w:val="19286262"/>
    <w:rsid w:val="195B08F1"/>
    <w:rsid w:val="19644CEB"/>
    <w:rsid w:val="19BE2BE5"/>
    <w:rsid w:val="19DD6DDF"/>
    <w:rsid w:val="1A753B9A"/>
    <w:rsid w:val="1AB24BCF"/>
    <w:rsid w:val="1B1B0E09"/>
    <w:rsid w:val="1B9D097D"/>
    <w:rsid w:val="1BF63BE3"/>
    <w:rsid w:val="1C1D2216"/>
    <w:rsid w:val="1C3B4CE2"/>
    <w:rsid w:val="1C4B3040"/>
    <w:rsid w:val="1C5B237E"/>
    <w:rsid w:val="1CC9241C"/>
    <w:rsid w:val="1CD97941"/>
    <w:rsid w:val="1D0567D0"/>
    <w:rsid w:val="1D343470"/>
    <w:rsid w:val="1DCC746F"/>
    <w:rsid w:val="1DD25FAD"/>
    <w:rsid w:val="1E064AC5"/>
    <w:rsid w:val="1E751DB7"/>
    <w:rsid w:val="1E936483"/>
    <w:rsid w:val="1EFB7B61"/>
    <w:rsid w:val="1F5A2CA5"/>
    <w:rsid w:val="1F6B5A71"/>
    <w:rsid w:val="1F9D71B3"/>
    <w:rsid w:val="1FAB74D2"/>
    <w:rsid w:val="1FB66096"/>
    <w:rsid w:val="20013579"/>
    <w:rsid w:val="20237D60"/>
    <w:rsid w:val="21713082"/>
    <w:rsid w:val="2184758B"/>
    <w:rsid w:val="21C80C5D"/>
    <w:rsid w:val="21D06385"/>
    <w:rsid w:val="21F07A98"/>
    <w:rsid w:val="223D578B"/>
    <w:rsid w:val="22582365"/>
    <w:rsid w:val="2297614E"/>
    <w:rsid w:val="229B25D6"/>
    <w:rsid w:val="22AD624F"/>
    <w:rsid w:val="22AF59F3"/>
    <w:rsid w:val="233B5806"/>
    <w:rsid w:val="2414033E"/>
    <w:rsid w:val="241C17CD"/>
    <w:rsid w:val="243B67FF"/>
    <w:rsid w:val="244A621F"/>
    <w:rsid w:val="24603CF1"/>
    <w:rsid w:val="24C62FD8"/>
    <w:rsid w:val="267262D0"/>
    <w:rsid w:val="271933B4"/>
    <w:rsid w:val="273254D7"/>
    <w:rsid w:val="287C4B67"/>
    <w:rsid w:val="28CA732B"/>
    <w:rsid w:val="28D540AD"/>
    <w:rsid w:val="298E04EB"/>
    <w:rsid w:val="29A2621C"/>
    <w:rsid w:val="2A874C8A"/>
    <w:rsid w:val="2B1C4849"/>
    <w:rsid w:val="2B352F9C"/>
    <w:rsid w:val="2C8B5B4C"/>
    <w:rsid w:val="2D004AC3"/>
    <w:rsid w:val="2D3E3722"/>
    <w:rsid w:val="2DFC6E80"/>
    <w:rsid w:val="2E1A603E"/>
    <w:rsid w:val="2FB36551"/>
    <w:rsid w:val="2FC75AFC"/>
    <w:rsid w:val="300905E3"/>
    <w:rsid w:val="304765B2"/>
    <w:rsid w:val="30724A6D"/>
    <w:rsid w:val="3088690C"/>
    <w:rsid w:val="30A248EC"/>
    <w:rsid w:val="30D55090"/>
    <w:rsid w:val="3192302C"/>
    <w:rsid w:val="31D009BD"/>
    <w:rsid w:val="32035298"/>
    <w:rsid w:val="321F2DC7"/>
    <w:rsid w:val="32602353"/>
    <w:rsid w:val="32F9052C"/>
    <w:rsid w:val="333511D9"/>
    <w:rsid w:val="33491B2B"/>
    <w:rsid w:val="3369128A"/>
    <w:rsid w:val="34414437"/>
    <w:rsid w:val="348F54CB"/>
    <w:rsid w:val="349274DD"/>
    <w:rsid w:val="34E25C09"/>
    <w:rsid w:val="34ED7184"/>
    <w:rsid w:val="354467DB"/>
    <w:rsid w:val="35CC4B52"/>
    <w:rsid w:val="36064C36"/>
    <w:rsid w:val="36322CF3"/>
    <w:rsid w:val="367E6B74"/>
    <w:rsid w:val="3742374A"/>
    <w:rsid w:val="378C0521"/>
    <w:rsid w:val="37CD4298"/>
    <w:rsid w:val="37F45ADC"/>
    <w:rsid w:val="38023298"/>
    <w:rsid w:val="380C2E60"/>
    <w:rsid w:val="38144FF1"/>
    <w:rsid w:val="38A165C1"/>
    <w:rsid w:val="38E63745"/>
    <w:rsid w:val="38FE449A"/>
    <w:rsid w:val="3B064137"/>
    <w:rsid w:val="3B533AC1"/>
    <w:rsid w:val="3C357233"/>
    <w:rsid w:val="3D3112A6"/>
    <w:rsid w:val="3D3675FD"/>
    <w:rsid w:val="3F2A3909"/>
    <w:rsid w:val="400726E6"/>
    <w:rsid w:val="401F58C7"/>
    <w:rsid w:val="409C0712"/>
    <w:rsid w:val="40F36B7B"/>
    <w:rsid w:val="40FB57E4"/>
    <w:rsid w:val="4125200A"/>
    <w:rsid w:val="41DE5139"/>
    <w:rsid w:val="424C7A5A"/>
    <w:rsid w:val="42641C74"/>
    <w:rsid w:val="42FD3BF5"/>
    <w:rsid w:val="4352545A"/>
    <w:rsid w:val="447A65E5"/>
    <w:rsid w:val="44AC00B9"/>
    <w:rsid w:val="44CC2B6C"/>
    <w:rsid w:val="455A530C"/>
    <w:rsid w:val="455F7B5C"/>
    <w:rsid w:val="457D4493"/>
    <w:rsid w:val="458167B4"/>
    <w:rsid w:val="45906D53"/>
    <w:rsid w:val="45A1235E"/>
    <w:rsid w:val="45E97AC0"/>
    <w:rsid w:val="462B05D3"/>
    <w:rsid w:val="46976ABD"/>
    <w:rsid w:val="46FA3377"/>
    <w:rsid w:val="47426DF8"/>
    <w:rsid w:val="48C459F3"/>
    <w:rsid w:val="49047674"/>
    <w:rsid w:val="491252EA"/>
    <w:rsid w:val="491C4D90"/>
    <w:rsid w:val="49540492"/>
    <w:rsid w:val="498D51CA"/>
    <w:rsid w:val="49C53294"/>
    <w:rsid w:val="4A2233BB"/>
    <w:rsid w:val="4A9B3E73"/>
    <w:rsid w:val="4AA532F0"/>
    <w:rsid w:val="4AD167BC"/>
    <w:rsid w:val="4AD26270"/>
    <w:rsid w:val="4B1628C1"/>
    <w:rsid w:val="4BCC7F01"/>
    <w:rsid w:val="4C09384E"/>
    <w:rsid w:val="4C9C5B87"/>
    <w:rsid w:val="4CF03963"/>
    <w:rsid w:val="4D267823"/>
    <w:rsid w:val="4D834A61"/>
    <w:rsid w:val="4DAE4547"/>
    <w:rsid w:val="4DE962E2"/>
    <w:rsid w:val="4DEE7ED9"/>
    <w:rsid w:val="4DF108F6"/>
    <w:rsid w:val="4DFD2A23"/>
    <w:rsid w:val="4E07228C"/>
    <w:rsid w:val="4E263853"/>
    <w:rsid w:val="4E6B16BB"/>
    <w:rsid w:val="4EB96EA6"/>
    <w:rsid w:val="4EBE05C2"/>
    <w:rsid w:val="4F06369A"/>
    <w:rsid w:val="4FB46852"/>
    <w:rsid w:val="4FD63BD6"/>
    <w:rsid w:val="502E2017"/>
    <w:rsid w:val="50555FA4"/>
    <w:rsid w:val="50596A67"/>
    <w:rsid w:val="507E22E4"/>
    <w:rsid w:val="50A52A39"/>
    <w:rsid w:val="50D878AE"/>
    <w:rsid w:val="517C37CD"/>
    <w:rsid w:val="5208253A"/>
    <w:rsid w:val="52283B6E"/>
    <w:rsid w:val="52335F0F"/>
    <w:rsid w:val="52560864"/>
    <w:rsid w:val="52CB0CD5"/>
    <w:rsid w:val="5320789E"/>
    <w:rsid w:val="53301FD4"/>
    <w:rsid w:val="53D11330"/>
    <w:rsid w:val="53D24929"/>
    <w:rsid w:val="53DA5593"/>
    <w:rsid w:val="53F80750"/>
    <w:rsid w:val="541728DC"/>
    <w:rsid w:val="549373F0"/>
    <w:rsid w:val="54973F3B"/>
    <w:rsid w:val="54AC389B"/>
    <w:rsid w:val="55042CCC"/>
    <w:rsid w:val="55361641"/>
    <w:rsid w:val="554D3CF3"/>
    <w:rsid w:val="56050830"/>
    <w:rsid w:val="56493AF8"/>
    <w:rsid w:val="56B92F44"/>
    <w:rsid w:val="57CE01B9"/>
    <w:rsid w:val="5882177A"/>
    <w:rsid w:val="58A92862"/>
    <w:rsid w:val="59471BE6"/>
    <w:rsid w:val="59A13B36"/>
    <w:rsid w:val="5A44778A"/>
    <w:rsid w:val="5A747696"/>
    <w:rsid w:val="5B021EDD"/>
    <w:rsid w:val="5BB74FC3"/>
    <w:rsid w:val="5C3747EF"/>
    <w:rsid w:val="5C3B07D8"/>
    <w:rsid w:val="5C4102DA"/>
    <w:rsid w:val="5CB47325"/>
    <w:rsid w:val="5CB54DA6"/>
    <w:rsid w:val="5CC32085"/>
    <w:rsid w:val="5D517501"/>
    <w:rsid w:val="5EEC2868"/>
    <w:rsid w:val="5F390348"/>
    <w:rsid w:val="605A5A12"/>
    <w:rsid w:val="605F3754"/>
    <w:rsid w:val="60671B06"/>
    <w:rsid w:val="60E80174"/>
    <w:rsid w:val="617A5FBC"/>
    <w:rsid w:val="628A1E4C"/>
    <w:rsid w:val="62975FB0"/>
    <w:rsid w:val="63135153"/>
    <w:rsid w:val="634109A5"/>
    <w:rsid w:val="63C2155C"/>
    <w:rsid w:val="63D87178"/>
    <w:rsid w:val="64260D50"/>
    <w:rsid w:val="649F0463"/>
    <w:rsid w:val="64DF660A"/>
    <w:rsid w:val="65113AC4"/>
    <w:rsid w:val="65132319"/>
    <w:rsid w:val="66146A07"/>
    <w:rsid w:val="663C73EF"/>
    <w:rsid w:val="668002B5"/>
    <w:rsid w:val="66A01F9C"/>
    <w:rsid w:val="66A76486"/>
    <w:rsid w:val="67647842"/>
    <w:rsid w:val="68146416"/>
    <w:rsid w:val="68657836"/>
    <w:rsid w:val="686826B3"/>
    <w:rsid w:val="68C47890"/>
    <w:rsid w:val="68D62C53"/>
    <w:rsid w:val="690379FD"/>
    <w:rsid w:val="690B0C63"/>
    <w:rsid w:val="6923630A"/>
    <w:rsid w:val="69925AC9"/>
    <w:rsid w:val="699A5B37"/>
    <w:rsid w:val="69C96DB9"/>
    <w:rsid w:val="6A1B4CA0"/>
    <w:rsid w:val="6A6668FC"/>
    <w:rsid w:val="6B022819"/>
    <w:rsid w:val="6B627EBE"/>
    <w:rsid w:val="6B8A3ACC"/>
    <w:rsid w:val="6BA64100"/>
    <w:rsid w:val="6BFA30F1"/>
    <w:rsid w:val="6CC71984"/>
    <w:rsid w:val="6D1506CF"/>
    <w:rsid w:val="6D853D53"/>
    <w:rsid w:val="6D8A173D"/>
    <w:rsid w:val="6DA7506F"/>
    <w:rsid w:val="6DD67424"/>
    <w:rsid w:val="6E6F7836"/>
    <w:rsid w:val="6EC618DE"/>
    <w:rsid w:val="6F0A66BA"/>
    <w:rsid w:val="6F1079C4"/>
    <w:rsid w:val="6FBF53FA"/>
    <w:rsid w:val="70172A84"/>
    <w:rsid w:val="705712BA"/>
    <w:rsid w:val="70932CBE"/>
    <w:rsid w:val="717026AC"/>
    <w:rsid w:val="71DF1606"/>
    <w:rsid w:val="721C2EEC"/>
    <w:rsid w:val="72583FDD"/>
    <w:rsid w:val="730745B8"/>
    <w:rsid w:val="733B61F1"/>
    <w:rsid w:val="73E80057"/>
    <w:rsid w:val="7456238E"/>
    <w:rsid w:val="750F51B6"/>
    <w:rsid w:val="7601698E"/>
    <w:rsid w:val="760E08BC"/>
    <w:rsid w:val="773C450F"/>
    <w:rsid w:val="775474D1"/>
    <w:rsid w:val="77564A9D"/>
    <w:rsid w:val="77BE38D5"/>
    <w:rsid w:val="77DA5941"/>
    <w:rsid w:val="78286168"/>
    <w:rsid w:val="78AA65B9"/>
    <w:rsid w:val="78E82C8A"/>
    <w:rsid w:val="797804D9"/>
    <w:rsid w:val="7999518A"/>
    <w:rsid w:val="7AD272D5"/>
    <w:rsid w:val="7C7B1918"/>
    <w:rsid w:val="7CB129B9"/>
    <w:rsid w:val="7D214757"/>
    <w:rsid w:val="7D630C0D"/>
    <w:rsid w:val="7DA75CB5"/>
    <w:rsid w:val="7E5C44DF"/>
    <w:rsid w:val="7E630F94"/>
    <w:rsid w:val="7EC2735D"/>
    <w:rsid w:val="7EF54BBB"/>
    <w:rsid w:val="7F4C3DE7"/>
    <w:rsid w:val="7F547970"/>
    <w:rsid w:val="7F5E4BAE"/>
    <w:rsid w:val="7F6D24F0"/>
    <w:rsid w:val="7F8808C7"/>
    <w:rsid w:val="7FAE6E3A"/>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ind w:right="33" w:rightChars="15"/>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33" w:rightChars="15"/>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pPr>
    <w:rPr>
      <w:rFonts w:ascii="Calibri" w:hAnsi="Calibri" w:eastAsia="Calibri" w:cs="Times New Roman"/>
    </w:rPr>
  </w:style>
  <w:style w:type="character" w:customStyle="1" w:styleId="250">
    <w:name w:val="Default Paragraph Font1"/>
    <w:qFormat/>
    <w:uiPriority w:val="0"/>
  </w:style>
  <w:style w:type="paragraph" w:customStyle="1" w:styleId="251">
    <w:name w:val="LO-Normal"/>
    <w:qFormat/>
    <w:uiPriority w:val="0"/>
    <w:pPr>
      <w:pBdr>
        <w:top w:val="none" w:color="000000" w:sz="0" w:space="0"/>
        <w:left w:val="none" w:color="000000" w:sz="0" w:space="0"/>
        <w:bottom w:val="none" w:color="000000" w:sz="0" w:space="0"/>
        <w:right w:val="none" w:color="000000" w:sz="0" w:space="0"/>
      </w:pBdr>
      <w:suppressAutoHyphens/>
      <w:ind w:right="33" w:rightChars="15"/>
      <w:textAlignment w:val="baseline"/>
    </w:pPr>
    <w:rPr>
      <w:rFonts w:ascii="Calibri" w:hAnsi="Calibri" w:eastAsia="MS Mincho" w:cs="Times New Roman"/>
      <w:sz w:val="22"/>
      <w:szCs w:val="22"/>
      <w:lang w:val="en-US" w:eastAsia="en-US" w:bidi="ar-SA"/>
    </w:rPr>
  </w:style>
  <w:style w:type="paragraph" w:customStyle="1" w:styleId="252">
    <w:name w:val="List Paragraph1"/>
    <w:basedOn w:val="1"/>
    <w:qFormat/>
    <w:uiPriority w:val="34"/>
    <w:pPr>
      <w:ind w:left="720"/>
    </w:pPr>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2317</Words>
  <Characters>9431</Characters>
  <Lines>0</Lines>
  <Paragraphs>0</Paragraphs>
  <TotalTime>0</TotalTime>
  <ScaleCrop>false</ScaleCrop>
  <LinksUpToDate>false</LinksUpToDate>
  <CharactersWithSpaces>11647</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2023-09-19T08:45:00Z</dcterms:created>
  <dc:creator>PHONG QLDVKH</dc:creator>
  <cp:lastModifiedBy>mynth1</cp:lastModifiedBy>
  <dcterms:modified xsi:type="dcterms:W3CDTF">2023-11-29T10:03:15Z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7D54311681B64FE6947A883FBF8343A7_13</vt:lpwstr>
  </property>
</Properties>
</file>